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B0F" w:rsidRDefault="00BA7B0F" w:rsidP="00BA7B0F">
      <w:pPr>
        <w:pStyle w:val="2"/>
      </w:pPr>
      <w:r w:rsidRPr="008D3659">
        <w:rPr>
          <w:rFonts w:ascii="Times New Roman" w:hAnsi="Times New Roman" w:cs="Times New Roman"/>
        </w:rPr>
        <w:t>第</w:t>
      </w:r>
      <w:r w:rsidRPr="008D3659">
        <w:rPr>
          <w:rFonts w:ascii="Times New Roman" w:hAnsi="Times New Roman" w:cs="Times New Roman"/>
        </w:rPr>
        <w:t>1</w:t>
      </w:r>
      <w:r w:rsidRPr="008D3659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文段组合练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一</w:t>
      </w:r>
      <w:r>
        <w:rPr>
          <w:rFonts w:ascii="Times New Roman" w:hAnsi="Times New Roman" w:cs="Times New Roman"/>
        </w:rPr>
        <w:t>)</w:t>
      </w:r>
    </w:p>
    <w:p w:rsidR="00BA7B0F" w:rsidRDefault="00BA7B0F" w:rsidP="00BA7B0F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楷体_GB2312" w:hAnsi="Times New Roman" w:cs="Times New Roman"/>
        </w:rPr>
        <w:t>建议用时</w:t>
      </w:r>
      <w:r w:rsidRPr="008D3659">
        <w:rPr>
          <w:rFonts w:ascii="Times New Roman" w:eastAsia="楷体_GB2312" w:hAnsi="Times New Roman" w:cs="Times New Roman"/>
        </w:rPr>
        <w:t>25</w:t>
      </w:r>
      <w:r w:rsidRPr="008D3659">
        <w:rPr>
          <w:rFonts w:ascii="Times New Roman" w:eastAsia="楷体_GB2312" w:hAnsi="Times New Roman" w:cs="Times New Roman"/>
        </w:rPr>
        <w:t>分钟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一、阅读下面的文字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</w:t>
      </w:r>
      <w:r w:rsidRPr="008D3659">
        <w:rPr>
          <w:rFonts w:ascii="Times New Roman" w:hAnsi="Times New Roman" w:cs="Times New Roman"/>
        </w:rPr>
        <w:t>1</w:t>
      </w:r>
      <w:r w:rsidRPr="008D3659">
        <w:rPr>
          <w:rFonts w:ascii="Times New Roman" w:hAnsi="Times New Roman" w:cs="Times New Roman"/>
        </w:rPr>
        <w:t>～</w:t>
      </w:r>
      <w:r w:rsidRPr="008D3659">
        <w:rPr>
          <w:rFonts w:ascii="Times New Roman" w:hAnsi="Times New Roman" w:cs="Times New Roman"/>
        </w:rPr>
        <w:t>3</w:t>
      </w:r>
      <w:r w:rsidRPr="008D3659">
        <w:rPr>
          <w:rFonts w:ascii="Times New Roman" w:hAnsi="Times New Roman" w:cs="Times New Roman"/>
        </w:rPr>
        <w:t>题。</w:t>
      </w:r>
    </w:p>
    <w:p w:rsidR="00BA7B0F" w:rsidRDefault="00BA7B0F" w:rsidP="00BA7B0F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篆刻艺术对我国文人绘画的发展起到了举足轻重的推动作用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诗、书、画、印的相得益彰成为中国画的重要特点。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t xml:space="preserve">　　　　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 w:hint="eastAsia"/>
        </w:rPr>
        <w:t>展现了中国传统文化的精致与高雅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其不只是篆刻技法的具象表现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更是文人主体思想意趣的抒发与吐露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是文人个性、内心情感的外化。</w:t>
      </w:r>
    </w:p>
    <w:p w:rsidR="00BA7B0F" w:rsidRDefault="00BA7B0F" w:rsidP="00BA7B0F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自唐代以来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书画艺术家就将诗歌、书法、绘画、篆刻等艺术完美地融合在一起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这也成为唐代以来文人书画艺术家在绘画创作中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苦心孤诣的一种极需要书法篆刻功底支撑的综合艺术。</w:t>
      </w:r>
      <w:r w:rsidRPr="008D3659">
        <w:rPr>
          <w:rFonts w:hAnsi="宋体" w:cs="Times New Roman"/>
          <w:u w:val="wave"/>
        </w:rPr>
        <w:t>“</w:t>
      </w:r>
      <w:r w:rsidRPr="008D3659">
        <w:rPr>
          <w:rFonts w:ascii="Times New Roman" w:eastAsia="仿宋_GB2312" w:hAnsi="Times New Roman" w:cs="Times New Roman"/>
          <w:u w:val="wave"/>
        </w:rPr>
        <w:t>怀古悟墨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金石写意</w:t>
      </w:r>
      <w:r w:rsidRPr="008D3659">
        <w:rPr>
          <w:rFonts w:hAnsi="宋体" w:cs="Times New Roman"/>
          <w:u w:val="wave"/>
        </w:rPr>
        <w:t>”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前人所说的这句话即指绘画以书法线条为骨魂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而金石印律又以书法为功力。</w:t>
      </w:r>
      <w:r w:rsidRPr="008D3659">
        <w:rPr>
          <w:rFonts w:ascii="Times New Roman" w:eastAsia="仿宋_GB2312" w:hAnsi="Times New Roman" w:cs="Times New Roman"/>
          <w:u w:val="single"/>
        </w:rPr>
        <w:t>借助篆刻、诗文、书法三艺</w:t>
      </w:r>
      <w:r>
        <w:rPr>
          <w:rFonts w:ascii="Times New Roman" w:eastAsia="仿宋_GB2312" w:hAnsi="Times New Roman" w:cs="Times New Roman"/>
          <w:u w:val="single"/>
        </w:rPr>
        <w:t>，</w:t>
      </w:r>
      <w:r w:rsidRPr="008D3659">
        <w:rPr>
          <w:rFonts w:ascii="Times New Roman" w:eastAsia="仿宋_GB2312" w:hAnsi="Times New Roman" w:cs="Times New Roman"/>
          <w:u w:val="single"/>
        </w:rPr>
        <w:t>不仅画家能够达到尽情达意的目的</w:t>
      </w:r>
      <w:r>
        <w:rPr>
          <w:rFonts w:ascii="Times New Roman" w:eastAsia="仿宋_GB2312" w:hAnsi="Times New Roman" w:cs="Times New Roman"/>
          <w:u w:val="single"/>
        </w:rPr>
        <w:t>，</w:t>
      </w:r>
      <w:r w:rsidRPr="008D3659">
        <w:rPr>
          <w:rFonts w:ascii="Times New Roman" w:eastAsia="仿宋_GB2312" w:hAnsi="Times New Roman" w:cs="Times New Roman"/>
          <w:u w:val="single"/>
        </w:rPr>
        <w:t>还能够丰富自己的作品品质。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古往今来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文人画家用自己鲜明的个性魅力、鉴赏力与人生阅历不断呈现出东方艺术的博大精深。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下列填入文中括号内的语句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衔接最恰当的一项是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中国文人的闲适与风雅一定程度上在篆刻艺术上体现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中国文人的闲适与风雅一定程度上通过篆刻艺术来体现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篆刻艺术一定程度上体现了中国文人的闲适与风雅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篆刻艺术一定程度上使中国文人的闲适与风雅得以体现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下列句子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与文中画波浪线的句子使用的修辞手法相同的一项是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天苍苍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野茫茫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风吹草低见牛羊。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天</w:t>
      </w:r>
      <w:r w:rsidRPr="008D3659">
        <w:rPr>
          <w:rFonts w:ascii="Times New Roman" w:hAnsi="Times New Roman" w:cs="Times New Roman" w:hint="eastAsia"/>
        </w:rPr>
        <w:t>当被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地当床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草根野菜当干粮。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</w:t>
      </w:r>
      <w:r w:rsidRPr="008D3659">
        <w:rPr>
          <w:rFonts w:ascii="Times New Roman" w:hAnsi="Times New Roman" w:cs="Times New Roman"/>
        </w:rPr>
        <w:t>那夜的雨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也没能留住你；山谷的风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陪着我哭泣。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梦见哥哥你亲我的嘴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抱着个手机当成个你！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修改文中画横线的句子。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 w:hint="eastAsia"/>
        </w:rPr>
        <w:t>二、阅读下面的文字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完成</w:t>
      </w:r>
      <w:r w:rsidRPr="008D3659">
        <w:rPr>
          <w:rFonts w:ascii="Times New Roman" w:hAnsi="Times New Roman" w:cs="Times New Roman"/>
        </w:rPr>
        <w:t>4</w:t>
      </w:r>
      <w:r w:rsidRPr="008D3659">
        <w:rPr>
          <w:rFonts w:ascii="Times New Roman" w:hAnsi="Times New Roman" w:cs="Times New Roman"/>
        </w:rPr>
        <w:t>～</w:t>
      </w:r>
      <w:r w:rsidRPr="008D3659">
        <w:rPr>
          <w:rFonts w:ascii="Times New Roman" w:hAnsi="Times New Roman" w:cs="Times New Roman"/>
        </w:rPr>
        <w:t>6</w:t>
      </w:r>
      <w:r w:rsidRPr="008D3659">
        <w:rPr>
          <w:rFonts w:ascii="Times New Roman" w:hAnsi="Times New Roman" w:cs="Times New Roman"/>
        </w:rPr>
        <w:t>题。</w:t>
      </w:r>
    </w:p>
    <w:p w:rsidR="00BA7B0F" w:rsidRDefault="00BA7B0F" w:rsidP="00BA7B0F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中国园林包含四项要素：山、水、花木和建筑。其中与避暑联系最密切的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要数水景。</w:t>
      </w:r>
      <w:r w:rsidRPr="008D3659">
        <w:rPr>
          <w:rFonts w:ascii="Times New Roman" w:eastAsia="仿宋_GB2312" w:hAnsi="Times New Roman" w:cs="Times New Roman"/>
          <w:u w:val="single"/>
        </w:rPr>
        <w:t>清代帝王修建几座避暑宫苑</w:t>
      </w:r>
      <w:r>
        <w:rPr>
          <w:rFonts w:ascii="Times New Roman" w:eastAsia="仿宋_GB2312" w:hAnsi="Times New Roman" w:cs="Times New Roman"/>
          <w:u w:val="single"/>
        </w:rPr>
        <w:t>，</w:t>
      </w:r>
      <w:r w:rsidRPr="008D3659">
        <w:rPr>
          <w:rFonts w:ascii="Times New Roman" w:eastAsia="仿宋_GB2312" w:hAnsi="Times New Roman" w:cs="Times New Roman"/>
          <w:u w:val="single"/>
        </w:rPr>
        <w:t>包括西苑、畅春园、圆明园和颐和园</w:t>
      </w:r>
      <w:r>
        <w:rPr>
          <w:rFonts w:ascii="Times New Roman" w:eastAsia="仿宋_GB2312" w:hAnsi="Times New Roman" w:cs="Times New Roman"/>
          <w:u w:val="single"/>
        </w:rPr>
        <w:t>，</w:t>
      </w:r>
      <w:r w:rsidRPr="008D3659">
        <w:rPr>
          <w:rFonts w:ascii="Times New Roman" w:eastAsia="仿宋_GB2312" w:hAnsi="Times New Roman" w:cs="Times New Roman"/>
          <w:u w:val="single"/>
        </w:rPr>
        <w:t>都以水景取胜。</w:t>
      </w:r>
    </w:p>
    <w:p w:rsidR="00BA7B0F" w:rsidRDefault="00BA7B0F" w:rsidP="00BA7B0F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lastRenderedPageBreak/>
        <w:t>西苑有北海、中海和南海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从名称就可以猜到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园内有大片的水面。园内树木、湖水相得益彰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景色绚丽。康熙《畅春园记》记载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他为畅春园择址时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首先相中的就是此地水源丰沛。</w:t>
      </w:r>
      <w:r w:rsidRPr="008D3659">
        <w:rPr>
          <w:rFonts w:ascii="Times New Roman" w:eastAsia="仿宋_GB2312" w:hAnsi="Times New Roman" w:cs="Times New Roman"/>
          <w:u w:val="wave"/>
        </w:rPr>
        <w:t>康熙常在</w:t>
      </w:r>
      <w:r w:rsidRPr="008D3659">
        <w:rPr>
          <w:rFonts w:hAnsi="宋体" w:cs="Times New Roman"/>
          <w:u w:val="wave"/>
        </w:rPr>
        <w:t>“</w:t>
      </w:r>
      <w:r w:rsidRPr="008D3659">
        <w:rPr>
          <w:rFonts w:ascii="Times New Roman" w:eastAsia="仿宋_GB2312" w:hAnsi="Times New Roman" w:cs="Times New Roman"/>
          <w:u w:val="wave"/>
        </w:rPr>
        <w:t>盛夏郁蒸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炎景铄金之候</w:t>
      </w:r>
      <w:r w:rsidRPr="008D3659">
        <w:rPr>
          <w:rFonts w:hAnsi="宋体" w:cs="Times New Roman"/>
          <w:u w:val="wave"/>
        </w:rPr>
        <w:t>”</w:t>
      </w:r>
      <w:r w:rsidRPr="008D3659">
        <w:rPr>
          <w:rFonts w:ascii="Times New Roman" w:eastAsia="仿宋_GB2312" w:hAnsi="Times New Roman" w:cs="Times New Roman"/>
          <w:u w:val="wave"/>
        </w:rPr>
        <w:t>来畅春园居住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游赏园景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以迓清和而涤烦暑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。畅春园虽</w:t>
      </w:r>
      <w:r w:rsidRPr="008D3659">
        <w:rPr>
          <w:rFonts w:ascii="Times New Roman" w:eastAsia="仿宋_GB2312" w:hAnsi="Times New Roman" w:cs="Times New Roman" w:hint="eastAsia"/>
        </w:rPr>
        <w:t>以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春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为名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其修建意图则在消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夏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。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畅春园在清末被毁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原貌已不得而知。相比之下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我们对圆明园与颐和园了解得更多。这两座园林都有开阔的水面。</w:t>
      </w:r>
      <w:r>
        <w:rPr>
          <w:rFonts w:ascii="Times New Roman" w:eastAsia="仿宋_GB2312" w:hAnsi="Times New Roman" w:cs="Times New Roman" w:hint="eastAsia"/>
        </w:rPr>
        <w:t>(</w:t>
      </w:r>
      <w:r>
        <w:rPr>
          <w:rFonts w:ascii="Times New Roman" w:eastAsia="仿宋_GB2312" w:hAnsi="Times New Roman" w:cs="Times New Roman" w:hint="eastAsia"/>
        </w:rPr>
        <w:t xml:space="preserve">　　　　</w:t>
      </w:r>
      <w:r>
        <w:rPr>
          <w:rFonts w:ascii="Times New Roman" w:eastAsia="仿宋_GB2312" w:hAnsi="Times New Roman" w:cs="Times New Roman" w:hint="eastAsia"/>
        </w:rPr>
        <w:t>)</w:t>
      </w:r>
      <w:r w:rsidRPr="008D3659">
        <w:rPr>
          <w:rFonts w:ascii="Times New Roman" w:eastAsia="仿宋_GB2312" w:hAnsi="Times New Roman" w:cs="Times New Roman" w:hint="eastAsia"/>
        </w:rPr>
        <w:t>。有趣的是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圆明园在西方被翻译为</w:t>
      </w:r>
      <w:r w:rsidRPr="008D3659">
        <w:rPr>
          <w:rFonts w:ascii="Times New Roman" w:eastAsia="仿宋_GB2312" w:hAnsi="Times New Roman" w:cs="Times New Roman"/>
        </w:rPr>
        <w:t>OldSummerPalace</w:t>
      </w:r>
      <w:r>
        <w:rPr>
          <w:rFonts w:ascii="Times New Roman" w:eastAsia="仿宋_GB2312" w:hAnsi="Times New Roman" w:cs="Times New Roman"/>
        </w:rPr>
        <w:t>(</w:t>
      </w:r>
      <w:r w:rsidRPr="008D3659">
        <w:rPr>
          <w:rFonts w:ascii="Times New Roman" w:eastAsia="仿宋_GB2312" w:hAnsi="Times New Roman" w:cs="Times New Roman"/>
        </w:rPr>
        <w:t>老夏宫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颐和园在西方被翻译为</w:t>
      </w:r>
      <w:r w:rsidRPr="008D3659">
        <w:rPr>
          <w:rFonts w:ascii="Times New Roman" w:eastAsia="仿宋_GB2312" w:hAnsi="Times New Roman" w:cs="Times New Roman"/>
        </w:rPr>
        <w:t>NewSummerPalace</w:t>
      </w:r>
      <w:r>
        <w:rPr>
          <w:rFonts w:ascii="Times New Roman" w:eastAsia="仿宋_GB2312" w:hAnsi="Times New Roman" w:cs="Times New Roman"/>
        </w:rPr>
        <w:t>(</w:t>
      </w:r>
      <w:r w:rsidRPr="008D3659">
        <w:rPr>
          <w:rFonts w:ascii="Times New Roman" w:eastAsia="仿宋_GB2312" w:hAnsi="Times New Roman" w:cs="Times New Roman"/>
        </w:rPr>
        <w:t>新夏宫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这直接点明了它们作为避暑之所的本质。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下列填入文中括号内的语句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衔接最恰当的一项是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颐和园南部有昆明湖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面积占到全园的四分之三左右；圆明园西部围绕前湖和后湖布置九州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东部则是象</w:t>
      </w:r>
      <w:r w:rsidRPr="008D3659">
        <w:rPr>
          <w:rFonts w:ascii="Times New Roman" w:hAnsi="Times New Roman" w:cs="Times New Roman" w:hint="eastAsia"/>
        </w:rPr>
        <w:t>征中国东海的福海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 w:rsidRPr="008D3659">
        <w:rPr>
          <w:rFonts w:ascii="Times New Roman" w:hAnsi="Times New Roman" w:cs="Times New Roman"/>
        </w:rPr>
        <w:t>圆明园西部围绕前湖和后湖布置九州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东部则是象征中国东海的福海；颐和园南部有昆明湖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面积占到全园的四分之三左右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圆明园西部围绕前湖和后湖布置九州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东部则是象征中国东海的福海；颐和园的昆明湖位于南部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面积占到全园的四分之三左右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颐和园的昆明湖位于南部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面积占到全园的四分之三左右；圆明园西部围绕前湖和后湖布置九州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东部则是象征中国东海的福海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下列句子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与文中画波浪线的句子使用的修辞手法相同的一项是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当潇潇雨下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夜色深沉的时候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长安街像一条静静的长河。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 w:rsidRPr="008D3659">
        <w:rPr>
          <w:rFonts w:ascii="Times New Roman" w:hAnsi="Times New Roman" w:cs="Times New Roman"/>
        </w:rPr>
        <w:t>云朵般大小的飞机在蓝天上如火箭一样飞驰。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两岸青山相对出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孤帆一片日边来。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那一片片火红的高粱穗子缀满了圆饱饱珍珠一样的果实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在微风中向着勤劳的人们点头微笑。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文中画横线的句子有语病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请修改。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三、阅读下面的文字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</w:t>
      </w:r>
      <w:r w:rsidRPr="008D3659">
        <w:rPr>
          <w:rFonts w:ascii="Times New Roman" w:hAnsi="Times New Roman" w:cs="Times New Roman"/>
        </w:rPr>
        <w:t>7</w:t>
      </w:r>
      <w:r w:rsidRPr="008D3659">
        <w:rPr>
          <w:rFonts w:ascii="Times New Roman" w:hAnsi="Times New Roman" w:cs="Times New Roman"/>
        </w:rPr>
        <w:t>～</w:t>
      </w:r>
      <w:r w:rsidRPr="008D3659">
        <w:rPr>
          <w:rFonts w:ascii="Times New Roman" w:hAnsi="Times New Roman" w:cs="Times New Roman"/>
        </w:rPr>
        <w:t>9</w:t>
      </w:r>
      <w:r w:rsidRPr="008D3659">
        <w:rPr>
          <w:rFonts w:ascii="Times New Roman" w:hAnsi="Times New Roman" w:cs="Times New Roman"/>
        </w:rPr>
        <w:t>题。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依托得天独厚的高山峡谷风光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特色骡马道、高山索道等别具一格的交通方式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土豆、核桃、花椒等一系列高山作物</w:t>
      </w:r>
      <w:r w:rsidRPr="008D3659">
        <w:rPr>
          <w:rFonts w:hAnsi="宋体" w:cs="Times New Roman"/>
        </w:rPr>
        <w:t>……</w:t>
      </w:r>
      <w:r w:rsidRPr="008D3659">
        <w:rPr>
          <w:rFonts w:ascii="Times New Roman" w:eastAsia="仿宋_GB2312" w:hAnsi="Times New Roman" w:cs="Times New Roman"/>
        </w:rPr>
        <w:t>古路村大力发展乡村旅游业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吸引大量旅客前来观光、购物和探险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既保护了生态环境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又促进了经济发展。这些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都在《古路之路》中得到生动展现。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t xml:space="preserve">　　　　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因为它道路奇绝、风光独异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丰富的生活素材就在村中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作家们可以信手拈来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写成妙文。但是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隔着车窗走马观花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看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出来的、凭着电话腾云驾雾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取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回来的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lastRenderedPageBreak/>
        <w:t>都难成佳作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/>
          <w:u w:val="single"/>
        </w:rPr>
        <w:t>一部好作品要靠用脚脚踏实地地</w:t>
      </w:r>
      <w:r w:rsidRPr="008D3659">
        <w:rPr>
          <w:rFonts w:hAnsi="宋体" w:cs="Times New Roman"/>
          <w:u w:val="single"/>
        </w:rPr>
        <w:t>“</w:t>
      </w:r>
      <w:r w:rsidRPr="008D3659">
        <w:rPr>
          <w:rFonts w:ascii="Times New Roman" w:eastAsia="仿宋_GB2312" w:hAnsi="Times New Roman" w:cs="Times New Roman"/>
          <w:u w:val="single"/>
        </w:rPr>
        <w:t>走</w:t>
      </w:r>
      <w:r w:rsidRPr="008D3659">
        <w:rPr>
          <w:rFonts w:hAnsi="宋体" w:cs="Times New Roman"/>
          <w:u w:val="single"/>
        </w:rPr>
        <w:t>”</w:t>
      </w:r>
      <w:r w:rsidRPr="008D3659">
        <w:rPr>
          <w:rFonts w:ascii="Times New Roman" w:eastAsia="仿宋_GB2312" w:hAnsi="Times New Roman" w:cs="Times New Roman"/>
          <w:u w:val="single"/>
        </w:rPr>
        <w:t>出来。</w:t>
      </w:r>
      <w:r w:rsidRPr="008D3659">
        <w:rPr>
          <w:rFonts w:ascii="Times New Roman" w:eastAsia="仿宋_GB2312" w:hAnsi="Times New Roman" w:cs="Times New Roman"/>
        </w:rPr>
        <w:t>作者陈果每次去古路村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要先去雅安驱车两个半小时到达大渡河峡谷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一线天</w:t>
      </w:r>
      <w:r w:rsidRPr="008D3659"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再用三个小时攀爬到村委会所在地。创作期间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他的所有假期都献给了古路村。到了古路村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作者还要用手去抓去拽去刨去抠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这不仅是在探路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也是在把脉。可以说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这部以奔腾的峡江为魂魄、以峭拔的山石为脊梁的作品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使我们既看到了古路村的身形、面容和肤色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也感受到了古路村的体温和脉搏。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下列填入文中括号内的语句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最恰当的一项是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写古路村似乎并不难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但古路村很难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不仅古路村很难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写古路村似乎也难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古路村很难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但写古路村似乎并不难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不仅写古路村难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古路村似乎也很难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下列句子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与文中画波浪线句子使用的修辞手法相同的一项是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水仙花很漂亮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像一位站在小河边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穿着白衣服的仙女。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桃花开了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白色的桃花洁白如玉似棉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粉色的桃花如绽放的杜鹃。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那红彤彤的苹果挂在枝头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成了一个笑红了脸的娃娃。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这森林就是一张巨大的绿色竖琴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处处跳荡着生命交响乐的旋律：那婉转的鸟鸣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馨香的铃兰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 w:hint="eastAsia"/>
        </w:rPr>
        <w:t>翩翩的彩蝶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草地上的蘑菇撑起千万把小伞。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文中画横线的句子有语病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请修改。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四、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新高考</w:t>
      </w:r>
      <w:r w:rsidRPr="008D3659">
        <w:rPr>
          <w:rFonts w:eastAsia="楷体_GB2312" w:hAnsi="宋体" w:cs="Times New Roman"/>
        </w:rPr>
        <w:t>Ⅰ</w:t>
      </w:r>
      <w:r w:rsidRPr="008D3659">
        <w:rPr>
          <w:rFonts w:ascii="Times New Roman" w:eastAsia="楷体_GB2312" w:hAnsi="Times New Roman" w:cs="Times New Roman"/>
        </w:rPr>
        <w:t>卷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阅读下面的文字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</w:t>
      </w:r>
      <w:r w:rsidRPr="008D3659">
        <w:rPr>
          <w:rFonts w:ascii="Times New Roman" w:hAnsi="Times New Roman" w:cs="Times New Roman"/>
        </w:rPr>
        <w:t>10</w:t>
      </w:r>
      <w:r w:rsidRPr="008D3659">
        <w:rPr>
          <w:rFonts w:ascii="Times New Roman" w:hAnsi="Times New Roman" w:cs="Times New Roman"/>
        </w:rPr>
        <w:t>～</w:t>
      </w:r>
      <w:r w:rsidRPr="008D3659">
        <w:rPr>
          <w:rFonts w:ascii="Times New Roman" w:hAnsi="Times New Roman" w:cs="Times New Roman"/>
        </w:rPr>
        <w:t>12</w:t>
      </w:r>
      <w:r w:rsidRPr="008D3659">
        <w:rPr>
          <w:rFonts w:ascii="Times New Roman" w:hAnsi="Times New Roman" w:cs="Times New Roman"/>
        </w:rPr>
        <w:t>题。</w:t>
      </w:r>
    </w:p>
    <w:p w:rsidR="00BA7B0F" w:rsidRDefault="00BA7B0F" w:rsidP="00BA7B0F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欢快的锣鼓敲起来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欢腾的雄狮舞起来。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闹元宵、学</w:t>
      </w:r>
      <w:r w:rsidRPr="008D3659">
        <w:rPr>
          <w:rFonts w:hAnsi="宋体" w:cs="Times New Roman"/>
        </w:rPr>
        <w:t>‘</w:t>
      </w:r>
      <w:r w:rsidRPr="008D3659">
        <w:rPr>
          <w:rFonts w:ascii="Times New Roman" w:eastAsia="仿宋_GB2312" w:hAnsi="Times New Roman" w:cs="Times New Roman"/>
        </w:rPr>
        <w:t>四史</w:t>
      </w:r>
      <w:r w:rsidRPr="008D3659">
        <w:rPr>
          <w:rFonts w:hAnsi="宋体" w:cs="Times New Roman"/>
        </w:rPr>
        <w:t>’”</w:t>
      </w:r>
      <w:r w:rsidRPr="008D3659">
        <w:rPr>
          <w:rFonts w:ascii="Times New Roman" w:eastAsia="仿宋_GB2312" w:hAnsi="Times New Roman" w:cs="Times New Roman"/>
        </w:rPr>
        <w:t>文明实践示范活动昨日在市文化艺术中心隆重举行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活动分为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四史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猜谜颂红色文化、非遗展示传民俗文化、戏曲联唱扬传统文化三个篇章。民俗与党史彼此交融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传统与现代</w:t>
      </w:r>
      <w:r w:rsidRPr="008D3659">
        <w:rPr>
          <w:rFonts w:ascii="Times New Roman" w:eastAsia="仿宋_GB2312" w:hAnsi="Times New Roman" w:cs="Times New Roman"/>
        </w:rPr>
        <w:t>________</w:t>
      </w:r>
      <w:r w:rsidRPr="008D3659">
        <w:rPr>
          <w:rFonts w:ascii="Times New Roman" w:eastAsia="仿宋_GB2312" w:hAnsi="Times New Roman" w:cs="Times New Roman"/>
        </w:rPr>
        <w:t>。</w:t>
      </w:r>
    </w:p>
    <w:p w:rsidR="00BA7B0F" w:rsidRDefault="00BA7B0F" w:rsidP="00BA7B0F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元宵线上活动直播间里</w:t>
      </w:r>
      <w:r w:rsidRPr="008D3659">
        <w:rPr>
          <w:rFonts w:ascii="Times New Roman" w:eastAsia="仿宋_GB2312" w:hAnsi="Times New Roman" w:cs="Times New Roman"/>
        </w:rPr>
        <w:t>________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一场关于党史知识和传统民俗</w:t>
      </w:r>
      <w:r w:rsidRPr="008D3659">
        <w:rPr>
          <w:rFonts w:ascii="Times New Roman" w:eastAsia="仿宋_GB2312" w:hAnsi="Times New Roman" w:cs="Times New Roman" w:hint="eastAsia"/>
        </w:rPr>
        <w:t>知识的直播宣讲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圈粉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无数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辖区党员、青年志愿者以及现场观众</w:t>
      </w:r>
      <w:r w:rsidRPr="008D3659">
        <w:rPr>
          <w:rFonts w:ascii="Times New Roman" w:eastAsia="仿宋_GB2312" w:hAnsi="Times New Roman" w:cs="Times New Roman"/>
        </w:rPr>
        <w:t>________</w:t>
      </w:r>
      <w:r w:rsidRPr="008D3659">
        <w:rPr>
          <w:rFonts w:ascii="Times New Roman" w:eastAsia="仿宋_GB2312" w:hAnsi="Times New Roman" w:cs="Times New Roman"/>
        </w:rPr>
        <w:t>地进入直播间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感受节日的欢快气氛。</w:t>
      </w:r>
      <w:r w:rsidRPr="008D3659">
        <w:rPr>
          <w:rFonts w:ascii="Times New Roman" w:eastAsia="仿宋_GB2312" w:hAnsi="Times New Roman" w:cs="Times New Roman"/>
          <w:u w:val="wave"/>
        </w:rPr>
        <w:t>宣讲员平易的话语、幽默的口吻以及宣讲内容十分接地气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导致收看直播的群众既听得进又记得牢</w:t>
      </w:r>
      <w:r w:rsidRPr="008D3659">
        <w:rPr>
          <w:rFonts w:ascii="Times New Roman" w:eastAsia="仿宋_GB2312" w:hAnsi="Times New Roman" w:cs="Times New Roman"/>
        </w:rPr>
        <w:t>。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传统文化展现传统节日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传统节日传承传统文化。</w:t>
      </w:r>
      <w:r w:rsidRPr="008D3659">
        <w:rPr>
          <w:rFonts w:ascii="Times New Roman" w:eastAsia="仿宋_GB2312" w:hAnsi="Times New Roman" w:cs="Times New Roman"/>
          <w:u w:val="single"/>
        </w:rPr>
        <w:t>剪纸灯谜</w:t>
      </w:r>
      <w:r>
        <w:rPr>
          <w:rFonts w:ascii="Times New Roman" w:eastAsia="仿宋_GB2312" w:hAnsi="Times New Roman" w:cs="Times New Roman"/>
          <w:u w:val="single"/>
        </w:rPr>
        <w:t>，</w:t>
      </w:r>
      <w:r w:rsidRPr="008D3659">
        <w:rPr>
          <w:rFonts w:ascii="Times New Roman" w:eastAsia="仿宋_GB2312" w:hAnsi="Times New Roman" w:cs="Times New Roman"/>
          <w:u w:val="single"/>
        </w:rPr>
        <w:t>描绘城乡风物；秧歌花鼓</w:t>
      </w:r>
      <w:r>
        <w:rPr>
          <w:rFonts w:ascii="Times New Roman" w:eastAsia="仿宋_GB2312" w:hAnsi="Times New Roman" w:cs="Times New Roman"/>
          <w:u w:val="single"/>
        </w:rPr>
        <w:t>，</w:t>
      </w:r>
      <w:r w:rsidRPr="008D3659">
        <w:rPr>
          <w:rFonts w:ascii="Times New Roman" w:eastAsia="仿宋_GB2312" w:hAnsi="Times New Roman" w:cs="Times New Roman"/>
          <w:u w:val="single"/>
        </w:rPr>
        <w:t>传播时代精神。</w:t>
      </w:r>
      <w:r w:rsidRPr="008D3659">
        <w:rPr>
          <w:rFonts w:ascii="Times New Roman" w:eastAsia="仿宋_GB2312" w:hAnsi="Times New Roman" w:cs="Times New Roman"/>
        </w:rPr>
        <w:t>火树银花踏歌行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古风新韵颂文明。一席</w:t>
      </w:r>
      <w:r w:rsidRPr="008D3659">
        <w:rPr>
          <w:rFonts w:ascii="Times New Roman" w:eastAsia="仿宋_GB2312" w:hAnsi="Times New Roman" w:cs="Times New Roman"/>
        </w:rPr>
        <w:t>________</w:t>
      </w:r>
      <w:r w:rsidRPr="008D3659">
        <w:rPr>
          <w:rFonts w:ascii="Times New Roman" w:eastAsia="仿宋_GB2312" w:hAnsi="Times New Roman" w:cs="Times New Roman"/>
        </w:rPr>
        <w:t>的文明盛宴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让市民近距离感受到传统文化的深厚魅力和传统节日的浓厚氛围。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依次填入</w:t>
      </w:r>
      <w:r w:rsidRPr="008D3659">
        <w:rPr>
          <w:rFonts w:ascii="Times New Roman" w:hAnsi="Times New Roman" w:cs="Times New Roman" w:hint="eastAsia"/>
        </w:rPr>
        <w:t>文中横线上的词语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全都恰当的一项是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交相辉映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喧闹无比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络绎不绝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原汁原味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相互映衬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热闹非凡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连绵不断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原汁原味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相互映衬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喧闹无比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连绵不断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汁醇味正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交相辉映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热闹非凡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络绎不绝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汁醇味正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文中画波浪线的句子有语病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下列修改最恰当的一项是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宣讲员话语平易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口吻幽默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宣讲内容也十分接地气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这导致收看直播的群众既听得进又记得牢。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宣讲员话语平易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口吻幽默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宣讲内容也十分接地气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导致收看直播的群众既听得进又记得牢。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宣讲员平易的话语</w:t>
      </w:r>
      <w:r w:rsidRPr="008D3659">
        <w:rPr>
          <w:rFonts w:ascii="Times New Roman" w:hAnsi="Times New Roman" w:cs="Times New Roman" w:hint="eastAsia"/>
        </w:rPr>
        <w:t>、幽默的口吻以及宣讲内容十分接地气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这使得收看直播的群众既听得进又记得牢。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 w:rsidRPr="008D3659">
        <w:rPr>
          <w:rFonts w:ascii="Times New Roman" w:hAnsi="Times New Roman" w:cs="Times New Roman"/>
        </w:rPr>
        <w:t>宣讲员平易的话语、幽默的口吻以及十分接地气的宣讲内容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使得收看直播的群众既听得进又记得牢。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文中画横线的句子使用了对偶的修辞手法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请简要分析其构成和表达效果。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BA7B0F" w:rsidRDefault="00BA7B0F" w:rsidP="00BA7B0F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006FA2" w:rsidRDefault="00006FA2">
      <w:bookmarkStart w:id="0" w:name="_GoBack"/>
      <w:bookmarkEnd w:id="0"/>
    </w:p>
    <w:sectPr w:rsidR="00006FA2" w:rsidSect="001110D7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63A9" w:rsidRDefault="002363A9" w:rsidP="002363A9">
      <w:r>
        <w:separator/>
      </w:r>
    </w:p>
  </w:endnote>
  <w:endnote w:type="continuationSeparator" w:id="1">
    <w:p w:rsidR="002363A9" w:rsidRDefault="002363A9" w:rsidP="00236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63A9" w:rsidRDefault="002363A9" w:rsidP="002363A9">
      <w:r>
        <w:separator/>
      </w:r>
    </w:p>
  </w:footnote>
  <w:footnote w:type="continuationSeparator" w:id="1">
    <w:p w:rsidR="002363A9" w:rsidRDefault="002363A9" w:rsidP="002363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3A9" w:rsidRPr="002363A9" w:rsidRDefault="002363A9" w:rsidP="002363A9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7B0F"/>
    <w:rsid w:val="00006FA2"/>
    <w:rsid w:val="001110D7"/>
    <w:rsid w:val="002363A9"/>
    <w:rsid w:val="00BA7B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0D7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A7B0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BA7B0F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BA7B0F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BA7B0F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2363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2363A9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2363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2363A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A7B0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BA7B0F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BA7B0F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BA7B0F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549</Words>
  <Characters>3132</Characters>
  <Application>Microsoft Office Word</Application>
  <DocSecurity>0</DocSecurity>
  <Lines>26</Lines>
  <Paragraphs>7</Paragraphs>
  <ScaleCrop>false</ScaleCrop>
  <Company>微软中国</Company>
  <LinksUpToDate>false</LinksUpToDate>
  <CharactersWithSpaces>3674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2021-06-28T09:09:00Z</dcterms:created>
  <dcterms:modified xsi:type="dcterms:W3CDTF">2021-09-03T11:09:00Z</dcterms:modified>
</cp:coreProperties>
</file>