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83" w:rsidRDefault="006C5383" w:rsidP="006C5383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6C5383" w:rsidRDefault="006C5383" w:rsidP="006C538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一、阅读下面的文字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新版《北京市生活垃圾管理条例》施行已逾百天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截至</w:t>
      </w:r>
      <w:r w:rsidRPr="008D3659">
        <w:rPr>
          <w:rFonts w:ascii="Times New Roman" w:eastAsia="仿宋_GB2312" w:hAnsi="Times New Roman" w:cs="Times New Roman"/>
        </w:rPr>
        <w:t>2020</w:t>
      </w:r>
      <w:r w:rsidRPr="008D3659">
        <w:rPr>
          <w:rFonts w:ascii="Times New Roman" w:eastAsia="仿宋_GB2312" w:hAnsi="Times New Roman" w:cs="Times New Roman" w:hint="eastAsia"/>
        </w:rPr>
        <w:t>年</w:t>
      </w:r>
      <w:r w:rsidRPr="008D3659">
        <w:rPr>
          <w:rFonts w:ascii="Times New Roman" w:eastAsia="仿宋_GB2312" w:hAnsi="Times New Roman" w:cs="Times New Roman"/>
        </w:rPr>
        <w:t>7</w:t>
      </w:r>
      <w:r w:rsidRPr="008D3659">
        <w:rPr>
          <w:rFonts w:ascii="Times New Roman" w:eastAsia="仿宋_GB2312" w:hAnsi="Times New Roman" w:cs="Times New Roman"/>
        </w:rPr>
        <w:t>月底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北京市家庭厨余垃圾日均分出量</w:t>
      </w:r>
      <w:r w:rsidRPr="008D3659">
        <w:rPr>
          <w:rFonts w:ascii="Times New Roman" w:eastAsia="仿宋_GB2312" w:hAnsi="Times New Roman" w:cs="Times New Roman"/>
        </w:rPr>
        <w:t>1764</w:t>
      </w:r>
      <w:r w:rsidRPr="008D3659">
        <w:rPr>
          <w:rFonts w:ascii="Times New Roman" w:eastAsia="仿宋_GB2312" w:hAnsi="Times New Roman" w:cs="Times New Roman"/>
        </w:rPr>
        <w:t>吨。然而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社区间落实水平参差不齐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个别社区改善情况不明显。针对此情况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北京将全面展开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盯桶战术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下沉社区参加桶前值守。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盯桶战术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需要专人值守垃圾桶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指导并监督居民正确投放垃圾。采取这种方法的目的是督促居民提前在家做好垃圾分类。这看似是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笨方法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却是行之有效的好方法。有人认为这种带有强制性的方法不太适合推广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如果垃圾分类全凭自觉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可能一些居民会出于习惯和贪图方便随意投放垃圾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垃圾分类的意识就难以达成。</w:t>
      </w:r>
      <w:r w:rsidRPr="008D3659">
        <w:rPr>
          <w:rFonts w:ascii="Times New Roman" w:eastAsia="仿宋_GB2312" w:hAnsi="Times New Roman" w:cs="Times New Roman"/>
        </w:rPr>
        <w:t>万事开头难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要扭转居民长期</w:t>
      </w:r>
      <w:r w:rsidRPr="008D3659">
        <w:rPr>
          <w:rFonts w:ascii="Times New Roman" w:eastAsia="仿宋_GB2312" w:hAnsi="Times New Roman" w:cs="Times New Roman" w:hint="eastAsia"/>
        </w:rPr>
        <w:t>以来的习惯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蛮劲儿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也得使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巧劲儿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。传统思维是通过处罚来达到令行禁止的效果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</w:t>
      </w:r>
      <w:r w:rsidRPr="008D3659">
        <w:rPr>
          <w:rFonts w:ascii="Times New Roman" w:eastAsia="仿宋_GB2312" w:hAnsi="Times New Roman" w:cs="Times New Roman"/>
          <w:u w:val="wave"/>
        </w:rPr>
        <w:t>单一的处罚容易使民众形成抵触情绪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一旦脱离有效监管还可能死灰复燃</w:t>
      </w:r>
      <w:r w:rsidRPr="008D3659">
        <w:rPr>
          <w:rFonts w:ascii="Times New Roman" w:eastAsia="仿宋_GB2312" w:hAnsi="Times New Roman" w:cs="Times New Roman"/>
        </w:rPr>
        <w:t>。监管方如果能辅之以正向激励的机制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下列在文中括号内补写的语句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居民或许更能感受到行为的价值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并形成自觉行动的意识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或许更能让居民感受行为的价值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并形成自觉行为的意识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或许更能让居民形成自觉行动的意识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并感受到行为的价值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居民或许更能形成自觉行动的意识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并感受</w:t>
      </w:r>
      <w:r w:rsidRPr="008D3659">
        <w:rPr>
          <w:rFonts w:ascii="Times New Roman" w:hAnsi="Times New Roman" w:cs="Times New Roman" w:hint="eastAsia"/>
        </w:rPr>
        <w:t>到行为的价值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谈笑间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樯橹灰飞烟灭。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江东子弟多才俊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卷土重来未可知。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失败了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只要不灰心丧气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一切从头开始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重整旗鼓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就有东山再起的希望。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老王失业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他的嫂嫂也冷言冷语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人情冷暖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可见一斑。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二、阅读下面的文字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题。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小说课的兴起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应归功于大学教育理念和制度的探索创新。</w:t>
      </w:r>
      <w:r w:rsidRPr="008D3659">
        <w:rPr>
          <w:rFonts w:ascii="Times New Roman" w:eastAsia="仿宋_GB2312" w:hAnsi="Times New Roman" w:cs="Times New Roman"/>
          <w:u w:val="wave"/>
        </w:rPr>
        <w:t>在以往的文学教育中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文学</w:t>
      </w:r>
      <w:r w:rsidRPr="008D3659">
        <w:rPr>
          <w:rFonts w:ascii="Times New Roman" w:eastAsia="仿宋_GB2312" w:hAnsi="Times New Roman" w:cs="Times New Roman"/>
          <w:u w:val="wave"/>
        </w:rPr>
        <w:lastRenderedPageBreak/>
        <w:t>史、文学批评和文学理论三者虽不至于分疆而治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但很难做到亲密无间。</w:t>
      </w:r>
      <w:r w:rsidRPr="008D3659">
        <w:rPr>
          <w:rFonts w:ascii="Times New Roman" w:eastAsia="仿宋_GB2312" w:hAnsi="Times New Roman" w:cs="Times New Roman"/>
        </w:rPr>
        <w:t>小说课却几乎自然而然地实现了三者的交叉融合。讲授者的初衷虽不是讲成小说史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但在选讲经典篇目时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已无形中</w:t>
      </w:r>
      <w:r w:rsidRPr="008D3659">
        <w:rPr>
          <w:rFonts w:ascii="Times New Roman" w:eastAsia="仿宋_GB2312" w:hAnsi="Times New Roman" w:cs="Times New Roman" w:hint="eastAsia"/>
        </w:rPr>
        <w:t>完成了类似文学史的筛选工作。课堂上对具体作品的解读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时刻要求讲授者兼具文学批评的眼光和文学理论的修养。也就是说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讲授者实际上身兼小说家、批评家和教育者等多重身份。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　　　</w:t>
      </w:r>
      <w:r>
        <w:rPr>
          <w:rFonts w:ascii="Times New Roman" w:eastAsia="仿宋_GB2312" w:hAnsi="Times New Roman" w:cs="Times New Roman" w:hint="eastAsia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在后续的传播中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小说课所彰显的文学趣味、观念和立场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对大众的文学解读、文学消费和文学接受可能产生的影响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难以估量。正是在这个意义上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小说课的兴起密切关联着文学生活的变迁。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在当下的文学生活中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小说课有着重要的意义与影响。</w:t>
      </w:r>
      <w:r w:rsidRPr="008D3659">
        <w:rPr>
          <w:rFonts w:ascii="Times New Roman" w:eastAsia="仿宋_GB2312" w:hAnsi="Times New Roman" w:cs="Times New Roman"/>
          <w:u w:val="single"/>
        </w:rPr>
        <w:t>其中最突出的是小说彰显独到眼光、丰富批评类型的作用。</w:t>
      </w:r>
      <w:r w:rsidRPr="008D3659">
        <w:rPr>
          <w:rFonts w:ascii="Times New Roman" w:eastAsia="仿宋_GB2312" w:hAnsi="Times New Roman" w:cs="Times New Roman"/>
        </w:rPr>
        <w:t>小说可作为特殊形态的文学批评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乃是作家对作家的批评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这些批评文学未必都能达到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大师的批评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的理想境界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但至少都别开生面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引人入胜。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eastAsia="仿宋_GB2312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当小说课的接受对象扩展至读者大众时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他的表现形式也从口头讲授到整理出版。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当小说课的表现形式从整理出版到口头讲授时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他的接受对象也从学生听众扩展至读者大众。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当小说课从口头讲授到整理出版时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他的接受对象也就从学生听众扩展至读者大众。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当小说课的接受对象从读者大众到学生听众时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他的表现形式也从口头讲授到整理出版。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为了经常提醒自己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鲁迅还在书上签了一行字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心到、口到、眼到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散文的重要特点是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形散而神不散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无论内容多么广泛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都必须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阴魂不散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云就像是天气的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招牌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天上挂的是什么样的云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就将出现什么样的天气。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他平日里喜欢占各种人的小便宜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大多数人都认为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这样的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聪明人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还是少一点为好。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三、阅读下面的文字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7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题。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一群红上衣红裤子的人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就像一个模子里倒出来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一样的耀眼炫红</w:t>
      </w:r>
      <w:r w:rsidRPr="008D3659">
        <w:rPr>
          <w:rFonts w:ascii="Times New Roman" w:eastAsia="仿宋_GB2312" w:hAnsi="Times New Roman" w:cs="Times New Roman" w:hint="eastAsia"/>
        </w:rPr>
        <w:t>。后面的拥着大鼓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前面的手拿铜镲。鼓声起处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如大地滚过的闷雷；铜镲闪间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似高天亮起的闪电。雷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lastRenderedPageBreak/>
        <w:t>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雷闪、雷闪、雷闪！一只只甩起的重头鼓槌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一片片拍天的金黄镲片</w:t>
      </w:r>
      <w:r w:rsidRPr="008D3659">
        <w:rPr>
          <w:rFonts w:hAnsi="宋体" w:cs="Times New Roman" w:hint="eastAsia"/>
        </w:rPr>
        <w:t>……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鼓槌和花镲变换起花样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一两百人的阵容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起伏推涌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推涌起伏。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　　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领舞的女子忍不住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从高台上跳下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跳入这波涛中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波涛更加亢奋了。从小就见识过漫漫大水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以前担惊受怕的这群汉子、这群婆娘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把自己变成了涛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化作了浪。大雁列阵而过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台风要来了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后面还有霜雪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还有冰凌。但河口人已没有什么好怕的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他们站在这坚固的黄河大堤上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黄浪滔滔</w:t>
      </w:r>
      <w:r w:rsidRPr="008D3659">
        <w:rPr>
          <w:rFonts w:ascii="Times New Roman" w:eastAsia="仿宋_GB2312" w:hAnsi="Times New Roman" w:cs="Times New Roman" w:hint="eastAsia"/>
          <w:u w:val="single"/>
        </w:rPr>
        <w:t>涌涌</w:t>
      </w:r>
      <w:r>
        <w:rPr>
          <w:rFonts w:ascii="Times New Roman" w:eastAsia="仿宋_GB2312" w:hAnsi="Times New Roman" w:cs="Times New Roman" w:hint="eastAsia"/>
          <w:u w:val="single"/>
        </w:rPr>
        <w:t>，</w:t>
      </w:r>
      <w:r w:rsidRPr="008D3659">
        <w:rPr>
          <w:rFonts w:ascii="Times New Roman" w:eastAsia="仿宋_GB2312" w:hAnsi="Times New Roman" w:cs="Times New Roman" w:hint="eastAsia"/>
          <w:u w:val="single"/>
        </w:rPr>
        <w:t>就像看着十万亩小麦浩荡的景象。</w:t>
      </w:r>
      <w:r w:rsidRPr="008D3659">
        <w:rPr>
          <w:rFonts w:ascii="Times New Roman" w:eastAsia="仿宋_GB2312" w:hAnsi="Times New Roman" w:cs="Times New Roman"/>
        </w:rPr>
        <w:t>威风锣鼓仍然在响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众志所趋的气势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和黄河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和野荷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和苇丛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和如林的抽油机涌在一起。女声的尖嗓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男声的粗吼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同锣鼓铜镲混在一起。那是痛快的迸发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是放浪的欢畅。你看呐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随着鼓、随着镲、随着吼叫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他们匍匐又起来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跳起再蹲下；他们往左边歪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他们往右边歪；他们不停地起伏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不停地斜歪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不停地狂喊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直搅得这一片天地山海轰鸣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烟尘蒸腾！</w:t>
      </w:r>
      <w:r w:rsidRPr="008D3659">
        <w:rPr>
          <w:rFonts w:ascii="Times New Roman" w:eastAsia="仿宋_GB2312" w:hAnsi="Times New Roman" w:cs="Times New Roman"/>
          <w:u w:val="wave"/>
        </w:rPr>
        <w:t>入海口一片苍茫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从天上飞驰而下的黄河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浩浩汤汤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又流到了天上。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让人想到一座座堤坝高垒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一次次洪峰冲击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一排排人墙坚持。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让人想到一次次洪峰冲击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一座座堤坝高垒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一排排人墙坚持。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让人想到一排排人墙坚持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一次次洪峰冲击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一座座堤坝高垒。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让人想到一排排人墙坚持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一座座堤坝高垒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一次次洪峰冲击。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鼓声起处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如大地滚过的闷雷；铜镲闪间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似高天亮起的闪电。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一只只甩起的重头鼓槌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一片片拍天的金黄镲片</w:t>
      </w:r>
      <w:r w:rsidRPr="008D3659">
        <w:rPr>
          <w:rFonts w:hAnsi="宋体" w:cs="Times New Roman"/>
        </w:rPr>
        <w:t>……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鼓槌和花镲变换起花样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一两百人的</w:t>
      </w:r>
      <w:r w:rsidRPr="008D3659">
        <w:rPr>
          <w:rFonts w:ascii="Times New Roman" w:hAnsi="Times New Roman" w:cs="Times New Roman" w:hint="eastAsia"/>
        </w:rPr>
        <w:t>阵容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起伏推涌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推涌起伏。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领舞的女子忍不住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从高台上跳下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跳入这波涛中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波涛更加亢奋了。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四、阅读下面的文字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题。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天色完全黑了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四周什么都没有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只有遍体鳞伤的汽车和遍体鳞伤的我。我无限悲伤地看着汽车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汽车也无限悲伤地看着我。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那时候开始起风了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风很大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山上树叶摇动时的声音像是海涛的声音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这声音使我恐惧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使我也像汽车一样浑身冰凉。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我打开车门钻进去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在驾驶室里躺下来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感到暖和一点了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想起了那么一个晴朗温和的中午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那时的阳光非常美丽。</w:t>
      </w:r>
      <w:r w:rsidRPr="008D3659">
        <w:rPr>
          <w:rFonts w:ascii="Times New Roman" w:eastAsia="仿宋_GB2312" w:hAnsi="Times New Roman" w:cs="Times New Roman"/>
          <w:u w:val="single"/>
        </w:rPr>
        <w:t>我高高兴兴地记得自己在外面玩了半天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然后我回家了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在窗外看到父亲正在屋内整理一个红色的背包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我扑在窗口问：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爸爸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你要出门？</w:t>
      </w:r>
      <w:r w:rsidRPr="008D3659">
        <w:rPr>
          <w:rFonts w:hAnsi="宋体" w:cs="Times New Roman"/>
        </w:rPr>
        <w:t>”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父亲转过身来温和地说</w:t>
      </w:r>
      <w:r w:rsidRPr="008D3659">
        <w:rPr>
          <w:rFonts w:ascii="Times New Roman" w:eastAsia="仿宋_GB2312" w:hAnsi="Times New Roman" w:cs="Times New Roman" w:hint="eastAsia"/>
        </w:rPr>
        <w:t>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是让你出门。</w:t>
      </w:r>
      <w:r w:rsidRPr="008D3659">
        <w:rPr>
          <w:rFonts w:hAnsi="宋体" w:cs="Times New Roman" w:hint="eastAsia"/>
        </w:rPr>
        <w:t>”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让我出门？</w:t>
      </w:r>
      <w:r w:rsidRPr="008D3659">
        <w:rPr>
          <w:rFonts w:hAnsi="宋体" w:cs="Times New Roman" w:hint="eastAsia"/>
        </w:rPr>
        <w:t>”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是的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你已经十八了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你应该去认识一下外面的世界了。</w:t>
      </w:r>
      <w:r w:rsidRPr="008D3659">
        <w:rPr>
          <w:rFonts w:hAnsi="宋体" w:cs="Times New Roman" w:hint="eastAsia"/>
        </w:rPr>
        <w:t>”</w:t>
      </w:r>
    </w:p>
    <w:p w:rsidR="006C5383" w:rsidRDefault="006C5383" w:rsidP="006C538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后来我就背起了那个漂亮的红背包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父亲在我脑后拍了一下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就像在马屁股上拍了一下。</w:t>
      </w:r>
      <w:r w:rsidRPr="008D3659">
        <w:rPr>
          <w:rFonts w:ascii="Times New Roman" w:eastAsia="仿宋_GB2312" w:hAnsi="Times New Roman" w:cs="Times New Roman"/>
          <w:u w:val="wave"/>
        </w:rPr>
        <w:t>于是我欢快地冲出了家门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像一匹兴高采烈的马一样欢快地奔跑了起来。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eastAsia="仿宋_GB2312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我伸出手去抚摸了浑身冰凉的它。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浑身冰凉的它被我伸出手去抚摸了一下。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我伸出手去抚摸了它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它浑身冰凉。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它浑身冰凉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我伸出手去抚摸了它。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四周什么都没有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只有遍体鳞伤的汽车和遍体鳞伤的我。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风很大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山上树叶摇动时的声音像是海涛的声音。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这声音使我恐惧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使我也像汽车一样浑身冰凉。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父亲在我脑后拍了一下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就像在马屁股上拍了一下。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C5383" w:rsidRDefault="006C5383" w:rsidP="006C5383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06FA2" w:rsidRDefault="00006FA2">
      <w:bookmarkStart w:id="0" w:name="_GoBack"/>
      <w:bookmarkEnd w:id="0"/>
    </w:p>
    <w:sectPr w:rsidR="00006FA2" w:rsidSect="00EC29A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FCC" w:rsidRDefault="004D5FCC" w:rsidP="004D5FCC">
      <w:r>
        <w:separator/>
      </w:r>
    </w:p>
  </w:endnote>
  <w:endnote w:type="continuationSeparator" w:id="1">
    <w:p w:rsidR="004D5FCC" w:rsidRDefault="004D5FCC" w:rsidP="004D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FCC" w:rsidRDefault="004D5FCC" w:rsidP="004D5FCC">
      <w:r>
        <w:separator/>
      </w:r>
    </w:p>
  </w:footnote>
  <w:footnote w:type="continuationSeparator" w:id="1">
    <w:p w:rsidR="004D5FCC" w:rsidRDefault="004D5FCC" w:rsidP="004D5F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FCC" w:rsidRPr="004D5FCC" w:rsidRDefault="004D5FCC" w:rsidP="004D5FC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383"/>
    <w:rsid w:val="00006FA2"/>
    <w:rsid w:val="004D5FCC"/>
    <w:rsid w:val="006C5383"/>
    <w:rsid w:val="00EC2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A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53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53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C538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C538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D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D5FC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D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D5F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53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53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C538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C538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3137</Characters>
  <Application>Microsoft Office Word</Application>
  <DocSecurity>0</DocSecurity>
  <Lines>26</Lines>
  <Paragraphs>7</Paragraphs>
  <ScaleCrop>false</ScaleCrop>
  <Company>微软中国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2021-06-28T09:11:00Z</dcterms:created>
  <dcterms:modified xsi:type="dcterms:W3CDTF">2021-09-03T11:09:00Z</dcterms:modified>
</cp:coreProperties>
</file>