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9F0" w:rsidRDefault="00D449F0" w:rsidP="00D449F0">
      <w:pPr>
        <w:pStyle w:val="2"/>
      </w:pPr>
      <w:r w:rsidRPr="008D3659">
        <w:rPr>
          <w:rFonts w:ascii="Times New Roman" w:hAnsi="Times New Roman" w:cs="Times New Roman"/>
        </w:rPr>
        <w:t>第</w:t>
      </w:r>
      <w:r w:rsidRPr="008D3659">
        <w:rPr>
          <w:rFonts w:ascii="Times New Roman" w:hAnsi="Times New Roman" w:cs="Times New Roman"/>
        </w:rPr>
        <w:t>38</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语言表达＋文言断句</w:t>
      </w:r>
    </w:p>
    <w:p w:rsidR="00D449F0" w:rsidRDefault="00D449F0" w:rsidP="00D449F0">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分钟</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sidRPr="008D3659">
        <w:rPr>
          <w:rFonts w:ascii="Times New Roman" w:hAnsi="Times New Roman" w:cs="Times New Roman"/>
        </w:rPr>
        <w:t>1</w:t>
      </w:r>
      <w:r w:rsidRPr="008D3659">
        <w:rPr>
          <w:rFonts w:ascii="Times New Roman" w:hAnsi="Times New Roman" w:cs="Times New Roman"/>
        </w:rPr>
        <w:t>～</w:t>
      </w:r>
      <w:r w:rsidRPr="008D3659">
        <w:rPr>
          <w:rFonts w:ascii="Times New Roman" w:hAnsi="Times New Roman" w:cs="Times New Roman"/>
        </w:rPr>
        <w:t>2</w:t>
      </w:r>
      <w:r w:rsidRPr="008D3659">
        <w:rPr>
          <w:rFonts w:ascii="Times New Roman" w:hAnsi="Times New Roman" w:cs="Times New Roman"/>
        </w:rPr>
        <w:t>题。</w:t>
      </w:r>
    </w:p>
    <w:p w:rsidR="00D449F0" w:rsidRDefault="00D449F0" w:rsidP="00D449F0">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短视频的内容参差多态、趣味性强</w:t>
      </w:r>
      <w:r>
        <w:rPr>
          <w:rFonts w:ascii="Times New Roman" w:eastAsia="仿宋_GB2312" w:hAnsi="Times New Roman" w:cs="Times New Roman"/>
        </w:rPr>
        <w:t>，</w:t>
      </w:r>
      <w:r w:rsidRPr="008D3659">
        <w:rPr>
          <w:rFonts w:ascii="Times New Roman" w:eastAsia="仿宋_GB2312" w:hAnsi="Times New Roman" w:cs="Times New Roman"/>
        </w:rPr>
        <w:t>如借助一块屏幕</w:t>
      </w:r>
      <w:r>
        <w:rPr>
          <w:rFonts w:ascii="Times New Roman" w:eastAsia="仿宋_GB2312" w:hAnsi="Times New Roman" w:cs="Times New Roman"/>
        </w:rPr>
        <w:t>，</w:t>
      </w:r>
      <w:r w:rsidRPr="008D3659">
        <w:rPr>
          <w:rFonts w:ascii="Times New Roman" w:eastAsia="仿宋_GB2312" w:hAnsi="Times New Roman" w:cs="Times New Roman"/>
        </w:rPr>
        <w:t>青少</w:t>
      </w:r>
      <w:r w:rsidRPr="008D3659">
        <w:rPr>
          <w:rFonts w:ascii="Times New Roman" w:eastAsia="仿宋_GB2312" w:hAnsi="Times New Roman" w:cs="Times New Roman" w:hint="eastAsia"/>
        </w:rPr>
        <w:t>年对传统文化的兴趣不断增强</w:t>
      </w:r>
      <w:r>
        <w:rPr>
          <w:rFonts w:ascii="Times New Roman" w:eastAsia="仿宋_GB2312" w:hAnsi="Times New Roman" w:cs="Times New Roman" w:hint="eastAsia"/>
        </w:rPr>
        <w:t>，</w:t>
      </w:r>
      <w:r w:rsidRPr="008D3659">
        <w:rPr>
          <w:rFonts w:ascii="Times New Roman" w:eastAsia="仿宋_GB2312" w:hAnsi="Times New Roman" w:cs="Times New Roman" w:hint="eastAsia"/>
        </w:rPr>
        <w:t>偏远地区的学生有了摆脱</w:t>
      </w:r>
      <w:r w:rsidRPr="008D3659">
        <w:rPr>
          <w:rFonts w:hAnsi="宋体" w:cs="Times New Roman" w:hint="eastAsia"/>
        </w:rPr>
        <w:t>“</w:t>
      </w:r>
      <w:r w:rsidRPr="008D3659">
        <w:rPr>
          <w:rFonts w:ascii="Times New Roman" w:eastAsia="仿宋_GB2312" w:hAnsi="Times New Roman" w:cs="Times New Roman" w:hint="eastAsia"/>
        </w:rPr>
        <w:t>土味外语</w:t>
      </w:r>
      <w:r w:rsidRPr="008D3659">
        <w:rPr>
          <w:rFonts w:hAnsi="宋体" w:cs="Times New Roman" w:hint="eastAsia"/>
        </w:rPr>
        <w:t>”</w:t>
      </w:r>
      <w:r w:rsidRPr="008D3659">
        <w:rPr>
          <w:rFonts w:ascii="Times New Roman" w:eastAsia="仿宋_GB2312" w:hAnsi="Times New Roman" w:cs="Times New Roman" w:hint="eastAsia"/>
        </w:rPr>
        <w:t>的可能</w:t>
      </w:r>
      <w:r>
        <w:rPr>
          <w:rFonts w:ascii="Times New Roman" w:eastAsia="仿宋_GB2312" w:hAnsi="Times New Roman" w:cs="Times New Roman" w:hint="eastAsia"/>
        </w:rPr>
        <w:t>，</w:t>
      </w:r>
      <w:r w:rsidRPr="008D3659">
        <w:rPr>
          <w:rFonts w:ascii="Times New Roman" w:eastAsia="仿宋_GB2312" w:hAnsi="Times New Roman" w:cs="Times New Roman" w:hint="eastAsia"/>
        </w:rPr>
        <w:t>城市里的孩子也有机会</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sidRPr="008D3659">
        <w:rPr>
          <w:rFonts w:ascii="Times New Roman" w:eastAsia="仿宋_GB2312" w:hAnsi="Times New Roman" w:cs="Times New Roman"/>
        </w:rPr>
        <w:t>。从这个角度来看</w:t>
      </w:r>
      <w:r>
        <w:rPr>
          <w:rFonts w:ascii="Times New Roman" w:eastAsia="仿宋_GB2312" w:hAnsi="Times New Roman" w:cs="Times New Roman"/>
        </w:rPr>
        <w:t>，</w:t>
      </w:r>
      <w:r w:rsidRPr="008D3659">
        <w:rPr>
          <w:rFonts w:ascii="Times New Roman" w:eastAsia="仿宋_GB2312" w:hAnsi="Times New Roman" w:cs="Times New Roman"/>
        </w:rPr>
        <w:t>短视频为青少年打开了一扇通往兴趣和知识的大门</w:t>
      </w:r>
      <w:r>
        <w:rPr>
          <w:rFonts w:ascii="Times New Roman" w:eastAsia="仿宋_GB2312" w:hAnsi="Times New Roman" w:cs="Times New Roman"/>
        </w:rPr>
        <w:t>，</w:t>
      </w:r>
      <w:r w:rsidRPr="008D3659">
        <w:rPr>
          <w:rFonts w:ascii="Times New Roman" w:eastAsia="仿宋_GB2312" w:hAnsi="Times New Roman" w:cs="Times New Roman"/>
        </w:rPr>
        <w:t>帮助他们开阔了眼界。</w:t>
      </w:r>
    </w:p>
    <w:p w:rsidR="00D449F0" w:rsidRDefault="00D449F0" w:rsidP="00D449F0">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但短视频平台上的一些有害信息也会对青少年身心健康造成影响。另外</w:t>
      </w:r>
      <w:r>
        <w:rPr>
          <w:rFonts w:ascii="Times New Roman" w:eastAsia="仿宋_GB2312" w:hAnsi="Times New Roman" w:cs="Times New Roman"/>
        </w:rPr>
        <w:t>，</w:t>
      </w:r>
      <w:r w:rsidRPr="008D3659">
        <w:rPr>
          <w:rFonts w:ascii="Times New Roman" w:eastAsia="仿宋_GB2312" w:hAnsi="Times New Roman" w:cs="Times New Roman"/>
        </w:rPr>
        <w:t>短视频的</w:t>
      </w:r>
      <w:r w:rsidRPr="008D3659">
        <w:rPr>
          <w:rFonts w:hAnsi="宋体" w:cs="Times New Roman"/>
        </w:rPr>
        <w:t>“</w:t>
      </w:r>
      <w:r w:rsidRPr="008D3659">
        <w:rPr>
          <w:rFonts w:ascii="Times New Roman" w:eastAsia="仿宋_GB2312" w:hAnsi="Times New Roman" w:cs="Times New Roman"/>
        </w:rPr>
        <w:t>短小精悍</w:t>
      </w:r>
      <w:r w:rsidRPr="008D3659">
        <w:rPr>
          <w:rFonts w:hAnsi="宋体" w:cs="Times New Roman"/>
        </w:rPr>
        <w:t>”</w:t>
      </w:r>
      <w:r w:rsidRPr="008D3659">
        <w:rPr>
          <w:rFonts w:ascii="Times New Roman" w:eastAsia="仿宋_GB2312" w:hAnsi="Times New Roman" w:cs="Times New Roman"/>
        </w:rPr>
        <w:t>符合注意力法则</w:t>
      </w:r>
      <w:r>
        <w:rPr>
          <w:rFonts w:ascii="Times New Roman" w:eastAsia="仿宋_GB2312" w:hAnsi="Times New Roman" w:cs="Times New Roman"/>
        </w:rPr>
        <w:t>，</w:t>
      </w:r>
      <w:r w:rsidRPr="008D3659">
        <w:rPr>
          <w:rFonts w:ascii="Times New Roman" w:eastAsia="仿宋_GB2312" w:hAnsi="Times New Roman" w:cs="Times New Roman"/>
        </w:rPr>
        <w:t>短视频存在使人沉迷上瘾的隐忧。</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推送他们感兴趣的短视频</w:t>
      </w:r>
      <w:r>
        <w:rPr>
          <w:rFonts w:ascii="Times New Roman" w:eastAsia="仿宋_GB2312" w:hAnsi="Times New Roman" w:cs="Times New Roman"/>
        </w:rPr>
        <w:t>，</w:t>
      </w:r>
      <w:r w:rsidRPr="008D3659">
        <w:rPr>
          <w:rFonts w:ascii="Times New Roman" w:eastAsia="仿宋_GB2312" w:hAnsi="Times New Roman" w:cs="Times New Roman"/>
        </w:rPr>
        <w:t>这对于缺少时间管理观念、自控能力较弱的青少年而言危害极大。</w:t>
      </w:r>
    </w:p>
    <w:p w:rsidR="00D449F0" w:rsidRDefault="00D449F0" w:rsidP="00D449F0">
      <w:pPr>
        <w:pStyle w:val="a3"/>
        <w:ind w:firstLineChars="200" w:firstLine="420"/>
        <w:rPr>
          <w:rFonts w:ascii="Times New Roman" w:hAnsi="Times New Roman" w:cs="Times New Roman"/>
        </w:rPr>
      </w:pP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需要对短视频进行多方监管。短视频</w:t>
      </w:r>
      <w:r w:rsidRPr="008D3659">
        <w:rPr>
          <w:rFonts w:ascii="Times New Roman" w:eastAsia="仿宋_GB2312" w:hAnsi="Times New Roman" w:cs="Times New Roman" w:hint="eastAsia"/>
        </w:rPr>
        <w:t>平台要加强对低俗内容的审核</w:t>
      </w:r>
      <w:r>
        <w:rPr>
          <w:rFonts w:ascii="Times New Roman" w:eastAsia="仿宋_GB2312" w:hAnsi="Times New Roman" w:cs="Times New Roman" w:hint="eastAsia"/>
        </w:rPr>
        <w:t>，</w:t>
      </w:r>
      <w:r w:rsidRPr="008D3659">
        <w:rPr>
          <w:rFonts w:ascii="Times New Roman" w:eastAsia="仿宋_GB2312" w:hAnsi="Times New Roman" w:cs="Times New Roman" w:hint="eastAsia"/>
        </w:rPr>
        <w:t>清理相关账号；相关监管部门要在互联网治理上持续发力</w:t>
      </w:r>
      <w:r>
        <w:rPr>
          <w:rFonts w:ascii="Times New Roman" w:eastAsia="仿宋_GB2312" w:hAnsi="Times New Roman" w:cs="Times New Roman" w:hint="eastAsia"/>
        </w:rPr>
        <w:t>，</w:t>
      </w:r>
      <w:r w:rsidRPr="008D3659">
        <w:rPr>
          <w:rFonts w:ascii="Times New Roman" w:eastAsia="仿宋_GB2312" w:hAnsi="Times New Roman" w:cs="Times New Roman" w:hint="eastAsia"/>
        </w:rPr>
        <w:t>努力营造良好的网络生态环境；公众也要充分发挥在网络监管中的</w:t>
      </w:r>
      <w:r w:rsidRPr="008D3659">
        <w:rPr>
          <w:rFonts w:hAnsi="宋体" w:cs="Times New Roman" w:hint="eastAsia"/>
        </w:rPr>
        <w:t>“</w:t>
      </w:r>
      <w:r w:rsidRPr="008D3659">
        <w:rPr>
          <w:rFonts w:ascii="Times New Roman" w:eastAsia="仿宋_GB2312" w:hAnsi="Times New Roman" w:cs="Times New Roman" w:hint="eastAsia"/>
        </w:rPr>
        <w:t>主力军</w:t>
      </w:r>
      <w:r w:rsidRPr="008D3659">
        <w:rPr>
          <w:rFonts w:hAnsi="宋体" w:cs="Times New Roman" w:hint="eastAsia"/>
        </w:rPr>
        <w:t>”</w:t>
      </w:r>
      <w:r w:rsidRPr="008D3659">
        <w:rPr>
          <w:rFonts w:ascii="Times New Roman" w:eastAsia="仿宋_GB2312" w:hAnsi="Times New Roman" w:cs="Times New Roman" w:hint="eastAsia"/>
        </w:rPr>
        <w:t>作用</w:t>
      </w:r>
      <w:r>
        <w:rPr>
          <w:rFonts w:ascii="Times New Roman" w:eastAsia="仿宋_GB2312" w:hAnsi="Times New Roman" w:cs="Times New Roman" w:hint="eastAsia"/>
        </w:rPr>
        <w:t>，</w:t>
      </w:r>
      <w:r w:rsidRPr="008D3659">
        <w:rPr>
          <w:rFonts w:ascii="Times New Roman" w:eastAsia="仿宋_GB2312" w:hAnsi="Times New Roman" w:cs="Times New Roman" w:hint="eastAsia"/>
        </w:rPr>
        <w:t>积极举报短视频平台上的有害内容。如此</w:t>
      </w:r>
      <w:r>
        <w:rPr>
          <w:rFonts w:ascii="Times New Roman" w:eastAsia="仿宋_GB2312" w:hAnsi="Times New Roman" w:cs="Times New Roman" w:hint="eastAsia"/>
        </w:rPr>
        <w:t>，</w:t>
      </w:r>
      <w:r w:rsidRPr="008D3659">
        <w:rPr>
          <w:rFonts w:ascii="Times New Roman" w:eastAsia="仿宋_GB2312" w:hAnsi="Times New Roman" w:cs="Times New Roman" w:hint="eastAsia"/>
        </w:rPr>
        <w:t>青少年才能在良好的网络环境中健康成长。</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在上文横线处补写恰当的语句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10</w:t>
      </w:r>
      <w:r w:rsidRPr="008D3659">
        <w:rPr>
          <w:rFonts w:ascii="Times New Roman" w:hAnsi="Times New Roman" w:cs="Times New Roman"/>
        </w:rPr>
        <w:t>个字。</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请分别用一句话概括上文各段的主要意思。每句不超过</w:t>
      </w:r>
      <w:r w:rsidRPr="008D3659">
        <w:rPr>
          <w:rFonts w:ascii="Times New Roman" w:hAnsi="Times New Roman" w:cs="Times New Roman"/>
        </w:rPr>
        <w:t>15</w:t>
      </w:r>
      <w:r w:rsidRPr="008D3659">
        <w:rPr>
          <w:rFonts w:ascii="Times New Roman" w:hAnsi="Times New Roman" w:cs="Times New Roman"/>
        </w:rPr>
        <w:t>个字。</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阅读下面有关砚台保养的文字</w:t>
      </w:r>
      <w:r>
        <w:rPr>
          <w:rFonts w:ascii="Times New Roman" w:hAnsi="Times New Roman" w:cs="Times New Roman"/>
        </w:rPr>
        <w:t>，</w:t>
      </w:r>
      <w:r w:rsidRPr="008D3659">
        <w:rPr>
          <w:rFonts w:ascii="Times New Roman" w:hAnsi="Times New Roman" w:cs="Times New Roman"/>
        </w:rPr>
        <w:t>概括出砚台保养的四点禁忌</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35</w:t>
      </w:r>
      <w:r w:rsidRPr="008D3659">
        <w:rPr>
          <w:rFonts w:ascii="Times New Roman" w:hAnsi="Times New Roman" w:cs="Times New Roman"/>
        </w:rPr>
        <w:t>个字。</w:t>
      </w:r>
    </w:p>
    <w:p w:rsidR="00D449F0" w:rsidRDefault="00D449F0" w:rsidP="00D449F0">
      <w:pPr>
        <w:pStyle w:val="a3"/>
        <w:ind w:firstLineChars="200" w:firstLine="420"/>
        <w:rPr>
          <w:rFonts w:ascii="Times New Roman" w:hAnsi="Times New Roman" w:cs="Times New Roman"/>
        </w:rPr>
      </w:pPr>
      <w:r w:rsidRPr="008D3659">
        <w:rPr>
          <w:rFonts w:ascii="Times New Roman" w:eastAsia="仿宋_GB2312" w:hAnsi="Times New Roman" w:cs="Times New Roman"/>
        </w:rPr>
        <w:t>砚台如果放置于窗前案头</w:t>
      </w:r>
      <w:r>
        <w:rPr>
          <w:rFonts w:ascii="Times New Roman" w:eastAsia="仿宋_GB2312" w:hAnsi="Times New Roman" w:cs="Times New Roman"/>
        </w:rPr>
        <w:t>，</w:t>
      </w:r>
      <w:r w:rsidRPr="008D3659">
        <w:rPr>
          <w:rFonts w:ascii="Times New Roman" w:eastAsia="仿宋_GB2312" w:hAnsi="Times New Roman" w:cs="Times New Roman"/>
        </w:rPr>
        <w:t>应避免阳光</w:t>
      </w:r>
      <w:r w:rsidRPr="008D3659">
        <w:rPr>
          <w:rFonts w:ascii="Times New Roman" w:eastAsia="仿宋_GB2312" w:hAnsi="Times New Roman" w:cs="Times New Roman" w:hint="eastAsia"/>
        </w:rPr>
        <w:t>直射</w:t>
      </w:r>
      <w:r>
        <w:rPr>
          <w:rFonts w:ascii="Times New Roman" w:eastAsia="仿宋_GB2312" w:hAnsi="Times New Roman" w:cs="Times New Roman" w:hint="eastAsia"/>
        </w:rPr>
        <w:t>，</w:t>
      </w:r>
      <w:r w:rsidRPr="008D3659">
        <w:rPr>
          <w:rFonts w:ascii="Times New Roman" w:eastAsia="仿宋_GB2312" w:hAnsi="Times New Roman" w:cs="Times New Roman" w:hint="eastAsia"/>
        </w:rPr>
        <w:t>否则砚质会出现干燥的迹象。玩赏砚台时桌上最好铺上毛毡</w:t>
      </w:r>
      <w:r>
        <w:rPr>
          <w:rFonts w:ascii="Times New Roman" w:eastAsia="仿宋_GB2312" w:hAnsi="Times New Roman" w:cs="Times New Roman" w:hint="eastAsia"/>
        </w:rPr>
        <w:t>，</w:t>
      </w:r>
      <w:r w:rsidRPr="008D3659">
        <w:rPr>
          <w:rFonts w:ascii="Times New Roman" w:eastAsia="仿宋_GB2312" w:hAnsi="Times New Roman" w:cs="Times New Roman" w:hint="eastAsia"/>
        </w:rPr>
        <w:t>不要使砚台与金属和玻璃等器物相接触</w:t>
      </w:r>
      <w:r>
        <w:rPr>
          <w:rFonts w:ascii="Times New Roman" w:eastAsia="仿宋_GB2312" w:hAnsi="Times New Roman" w:cs="Times New Roman" w:hint="eastAsia"/>
        </w:rPr>
        <w:t>，</w:t>
      </w:r>
      <w:r w:rsidRPr="008D3659">
        <w:rPr>
          <w:rFonts w:ascii="Times New Roman" w:eastAsia="仿宋_GB2312" w:hAnsi="Times New Roman" w:cs="Times New Roman" w:hint="eastAsia"/>
        </w:rPr>
        <w:t>更不可以将砚台重叠放置</w:t>
      </w:r>
      <w:r>
        <w:rPr>
          <w:rFonts w:ascii="Times New Roman" w:eastAsia="仿宋_GB2312" w:hAnsi="Times New Roman" w:cs="Times New Roman" w:hint="eastAsia"/>
        </w:rPr>
        <w:t>，</w:t>
      </w:r>
      <w:r w:rsidRPr="008D3659">
        <w:rPr>
          <w:rFonts w:ascii="Times New Roman" w:eastAsia="仿宋_GB2312" w:hAnsi="Times New Roman" w:cs="Times New Roman" w:hint="eastAsia"/>
        </w:rPr>
        <w:t>以防碰伤。养砚时</w:t>
      </w:r>
      <w:r>
        <w:rPr>
          <w:rFonts w:ascii="Times New Roman" w:eastAsia="仿宋_GB2312" w:hAnsi="Times New Roman" w:cs="Times New Roman" w:hint="eastAsia"/>
        </w:rPr>
        <w:t>，</w:t>
      </w:r>
      <w:r w:rsidRPr="008D3659">
        <w:rPr>
          <w:rFonts w:ascii="Times New Roman" w:eastAsia="仿宋_GB2312" w:hAnsi="Times New Roman" w:cs="Times New Roman" w:hint="eastAsia"/>
        </w:rPr>
        <w:t>有人将蜡涂遍砚身</w:t>
      </w:r>
      <w:r>
        <w:rPr>
          <w:rFonts w:ascii="Times New Roman" w:eastAsia="仿宋_GB2312" w:hAnsi="Times New Roman" w:cs="Times New Roman" w:hint="eastAsia"/>
        </w:rPr>
        <w:t>，</w:t>
      </w:r>
      <w:r w:rsidRPr="008D3659">
        <w:rPr>
          <w:rFonts w:ascii="Times New Roman" w:eastAsia="仿宋_GB2312" w:hAnsi="Times New Roman" w:cs="Times New Roman" w:hint="eastAsia"/>
        </w:rPr>
        <w:t>有的还涂抹植物油</w:t>
      </w:r>
      <w:r>
        <w:rPr>
          <w:rFonts w:ascii="Times New Roman" w:eastAsia="仿宋_GB2312" w:hAnsi="Times New Roman" w:cs="Times New Roman" w:hint="eastAsia"/>
        </w:rPr>
        <w:t>，</w:t>
      </w:r>
      <w:r w:rsidRPr="008D3659">
        <w:rPr>
          <w:rFonts w:ascii="Times New Roman" w:eastAsia="仿宋_GB2312" w:hAnsi="Times New Roman" w:cs="Times New Roman" w:hint="eastAsia"/>
        </w:rPr>
        <w:t>这两种做法其实并不妥当。蜡可</w:t>
      </w:r>
      <w:r w:rsidRPr="008D3659">
        <w:rPr>
          <w:rFonts w:ascii="Times New Roman" w:eastAsia="仿宋_GB2312" w:hAnsi="Times New Roman" w:cs="Times New Roman" w:hint="eastAsia"/>
        </w:rPr>
        <w:lastRenderedPageBreak/>
        <w:t>以涂于砚台四周</w:t>
      </w:r>
      <w:r>
        <w:rPr>
          <w:rFonts w:ascii="Times New Roman" w:eastAsia="仿宋_GB2312" w:hAnsi="Times New Roman" w:cs="Times New Roman" w:hint="eastAsia"/>
        </w:rPr>
        <w:t>，</w:t>
      </w:r>
      <w:r w:rsidRPr="008D3659">
        <w:rPr>
          <w:rFonts w:ascii="Times New Roman" w:eastAsia="仿宋_GB2312" w:hAnsi="Times New Roman" w:cs="Times New Roman" w:hint="eastAsia"/>
        </w:rPr>
        <w:t>底部要薄而适中</w:t>
      </w:r>
      <w:r>
        <w:rPr>
          <w:rFonts w:ascii="Times New Roman" w:eastAsia="仿宋_GB2312" w:hAnsi="Times New Roman" w:cs="Times New Roman" w:hint="eastAsia"/>
        </w:rPr>
        <w:t>，</w:t>
      </w:r>
      <w:r w:rsidRPr="008D3659">
        <w:rPr>
          <w:rFonts w:ascii="Times New Roman" w:eastAsia="仿宋_GB2312" w:hAnsi="Times New Roman" w:cs="Times New Roman" w:hint="eastAsia"/>
        </w:rPr>
        <w:t>忌将蜡涂在砚堂磨墨的部分。砚台上忌抹植物油的原因是</w:t>
      </w:r>
      <w:r>
        <w:rPr>
          <w:rFonts w:ascii="Times New Roman" w:eastAsia="仿宋_GB2312" w:hAnsi="Times New Roman" w:cs="Times New Roman" w:hint="eastAsia"/>
        </w:rPr>
        <w:t>，</w:t>
      </w:r>
      <w:r w:rsidRPr="008D3659">
        <w:rPr>
          <w:rFonts w:ascii="Times New Roman" w:eastAsia="仿宋_GB2312" w:hAnsi="Times New Roman" w:cs="Times New Roman" w:hint="eastAsia"/>
        </w:rPr>
        <w:t>植物油属慢干性油脂</w:t>
      </w:r>
      <w:r>
        <w:rPr>
          <w:rFonts w:ascii="Times New Roman" w:eastAsia="仿宋_GB2312" w:hAnsi="Times New Roman" w:cs="Times New Roman" w:hint="eastAsia"/>
        </w:rPr>
        <w:t>，</w:t>
      </w:r>
      <w:r w:rsidRPr="008D3659">
        <w:rPr>
          <w:rFonts w:ascii="Times New Roman" w:eastAsia="仿宋_GB2312" w:hAnsi="Times New Roman" w:cs="Times New Roman" w:hint="eastAsia"/>
        </w:rPr>
        <w:t>砚面有油多招尘土</w:t>
      </w:r>
      <w:r>
        <w:rPr>
          <w:rFonts w:ascii="Times New Roman" w:eastAsia="仿宋_GB2312" w:hAnsi="Times New Roman" w:cs="Times New Roman" w:hint="eastAsia"/>
        </w:rPr>
        <w:t>，</w:t>
      </w:r>
      <w:r w:rsidRPr="008D3659">
        <w:rPr>
          <w:rFonts w:ascii="Times New Roman" w:eastAsia="仿宋_GB2312" w:hAnsi="Times New Roman" w:cs="Times New Roman" w:hint="eastAsia"/>
        </w:rPr>
        <w:t>易使砚台变得污秽不堪</w:t>
      </w:r>
      <w:r>
        <w:rPr>
          <w:rFonts w:ascii="Times New Roman" w:eastAsia="仿宋_GB2312" w:hAnsi="Times New Roman" w:cs="Times New Roman" w:hint="eastAsia"/>
        </w:rPr>
        <w:t>，</w:t>
      </w:r>
      <w:r w:rsidRPr="008D3659">
        <w:rPr>
          <w:rFonts w:ascii="Times New Roman" w:eastAsia="仿宋_GB2312" w:hAnsi="Times New Roman" w:cs="Times New Roman" w:hint="eastAsia"/>
        </w:rPr>
        <w:t>甚至散发出怪味或产生霉变。</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四川成都棠湖中学月考</w:t>
      </w:r>
      <w:r>
        <w:rPr>
          <w:rFonts w:ascii="Times New Roman" w:eastAsia="楷体_GB2312" w:hAnsi="Times New Roman" w:cs="Times New Roman"/>
        </w:rPr>
        <w:t>]</w:t>
      </w:r>
      <w:r w:rsidRPr="008D3659">
        <w:rPr>
          <w:rFonts w:ascii="Times New Roman" w:hAnsi="Times New Roman" w:cs="Times New Roman"/>
        </w:rPr>
        <w:t>下图是某省普通高校招生网上报名注册流程</w:t>
      </w:r>
      <w:r>
        <w:rPr>
          <w:rFonts w:ascii="Times New Roman" w:hAnsi="Times New Roman" w:cs="Times New Roman"/>
        </w:rPr>
        <w:t>，</w:t>
      </w:r>
      <w:r w:rsidRPr="008D3659">
        <w:rPr>
          <w:rFonts w:ascii="Times New Roman" w:hAnsi="Times New Roman" w:cs="Times New Roman"/>
        </w:rPr>
        <w:t>请把这个图转写成一段文字介绍</w:t>
      </w:r>
      <w:r>
        <w:rPr>
          <w:rFonts w:ascii="Times New Roman" w:hAnsi="Times New Roman" w:cs="Times New Roman"/>
        </w:rPr>
        <w:t>，</w:t>
      </w:r>
      <w:r w:rsidRPr="008D3659">
        <w:rPr>
          <w:rFonts w:ascii="Times New Roman" w:hAnsi="Times New Roman" w:cs="Times New Roman"/>
        </w:rPr>
        <w:t>要求：内容完整</w:t>
      </w:r>
      <w:r>
        <w:rPr>
          <w:rFonts w:ascii="Times New Roman" w:hAnsi="Times New Roman" w:cs="Times New Roman"/>
        </w:rPr>
        <w:t>，</w:t>
      </w:r>
      <w:r w:rsidRPr="008D3659">
        <w:rPr>
          <w:rFonts w:ascii="Times New Roman" w:hAnsi="Times New Roman" w:cs="Times New Roman"/>
        </w:rPr>
        <w:t>表述准</w:t>
      </w:r>
      <w:r w:rsidRPr="008D3659">
        <w:rPr>
          <w:rFonts w:ascii="Times New Roman" w:hAnsi="Times New Roman" w:cs="Times New Roman" w:hint="eastAsia"/>
        </w:rPr>
        <w:t>确</w:t>
      </w:r>
      <w:r>
        <w:rPr>
          <w:rFonts w:ascii="Times New Roman" w:hAnsi="Times New Roman" w:cs="Times New Roman" w:hint="eastAsia"/>
        </w:rPr>
        <w:t>，</w:t>
      </w:r>
      <w:r w:rsidRPr="008D3659">
        <w:rPr>
          <w:rFonts w:ascii="Times New Roman" w:hAnsi="Times New Roman" w:cs="Times New Roman" w:hint="eastAsia"/>
        </w:rPr>
        <w:t>语言连贯</w:t>
      </w:r>
      <w:r>
        <w:rPr>
          <w:rFonts w:ascii="Times New Roman" w:hAnsi="Times New Roman" w:cs="Times New Roman" w:hint="eastAsia"/>
        </w:rPr>
        <w:t>，</w:t>
      </w:r>
      <w:r w:rsidRPr="008D3659">
        <w:rPr>
          <w:rFonts w:ascii="Times New Roman" w:hAnsi="Times New Roman" w:cs="Times New Roman" w:hint="eastAsia"/>
        </w:rPr>
        <w:t>标点占格</w:t>
      </w:r>
      <w:r>
        <w:rPr>
          <w:rFonts w:ascii="Times New Roman" w:hAnsi="Times New Roman" w:cs="Times New Roman" w:hint="eastAsia"/>
        </w:rPr>
        <w:t>，</w:t>
      </w:r>
      <w:r w:rsidRPr="008D3659">
        <w:rPr>
          <w:rFonts w:ascii="Times New Roman" w:hAnsi="Times New Roman" w:cs="Times New Roman" w:hint="eastAsia"/>
        </w:rPr>
        <w:t>不超过</w:t>
      </w:r>
      <w:r w:rsidRPr="008D3659">
        <w:rPr>
          <w:rFonts w:ascii="Times New Roman" w:hAnsi="Times New Roman" w:cs="Times New Roman"/>
        </w:rPr>
        <w:t>140</w:t>
      </w:r>
      <w:r w:rsidRPr="008D3659">
        <w:rPr>
          <w:rFonts w:ascii="Times New Roman" w:hAnsi="Times New Roman" w:cs="Times New Roman"/>
        </w:rPr>
        <w:t>个字。</w:t>
      </w:r>
    </w:p>
    <w:p w:rsidR="00D449F0" w:rsidRDefault="00D449F0" w:rsidP="00D449F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181100"/>
            <wp:effectExtent l="0" t="0" r="0" b="0"/>
            <wp:docPr id="1" name="图片 1" descr="C:\Users\Administrator\Desktop\2022微专题语文(新高考)成书\微专题小练习·语文（新高考）\21微语文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022微专题语文(新高考)成书\微专题小练习·语文（新高考）\21微语文5.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181100"/>
                    </a:xfrm>
                    <a:prstGeom prst="rect">
                      <a:avLst/>
                    </a:prstGeom>
                    <a:noFill/>
                    <a:ln>
                      <a:noFill/>
                    </a:ln>
                  </pic:spPr>
                </pic:pic>
              </a:graphicData>
            </a:graphic>
          </wp:inline>
        </w:drawing>
      </w:r>
    </w:p>
    <w:p w:rsidR="00D449F0" w:rsidRDefault="00D449F0" w:rsidP="00D449F0">
      <w:pPr>
        <w:pStyle w:val="a3"/>
        <w:ind w:firstLineChars="200" w:firstLine="420"/>
        <w:rPr>
          <w:rFonts w:ascii="Times New Roman" w:hAnsi="Times New Roman" w:cs="Times New Roman"/>
        </w:rPr>
      </w:pP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某省普通高校招生网上报名注册流程：</w:t>
      </w: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厦门市一中月考</w:t>
      </w:r>
      <w:r>
        <w:rPr>
          <w:rFonts w:ascii="Times New Roman" w:eastAsia="楷体_GB2312" w:hAnsi="Times New Roman" w:cs="Times New Roman"/>
        </w:rPr>
        <w:t>]</w:t>
      </w:r>
      <w:r w:rsidRPr="008D3659">
        <w:rPr>
          <w:rFonts w:ascii="Times New Roman" w:hAnsi="Times New Roman" w:cs="Times New Roman"/>
        </w:rPr>
        <w:t>在下面一段文字的横线处补写恰当的语句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w:t>
      </w:r>
    </w:p>
    <w:p w:rsidR="00D449F0" w:rsidRDefault="00D449F0" w:rsidP="00D449F0">
      <w:pPr>
        <w:pStyle w:val="a3"/>
        <w:ind w:firstLineChars="200" w:firstLine="420"/>
        <w:rPr>
          <w:rFonts w:ascii="Times New Roman" w:hAnsi="Times New Roman" w:cs="Times New Roman"/>
        </w:rPr>
      </w:pPr>
      <w:r w:rsidRPr="008D3659">
        <w:rPr>
          <w:rFonts w:ascii="Times New Roman" w:eastAsia="仿宋_GB2312" w:hAnsi="Times New Roman" w:cs="Times New Roman"/>
        </w:rPr>
        <w:t>既然是设计文化遗产保护标志</w:t>
      </w:r>
      <w:r>
        <w:rPr>
          <w:rFonts w:ascii="Times New Roman" w:eastAsia="仿宋_GB2312" w:hAnsi="Times New Roman" w:cs="Times New Roman"/>
        </w:rPr>
        <w:t>，</w:t>
      </w:r>
      <w:r w:rsidRPr="008D3659">
        <w:rPr>
          <w:rFonts w:ascii="Times New Roman" w:eastAsia="仿宋_GB2312" w:hAnsi="Times New Roman" w:cs="Times New Roman"/>
        </w:rPr>
        <w:t>人们首先想到的是</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sidRPr="008D3659">
        <w:rPr>
          <w:rFonts w:ascii="Times New Roman" w:eastAsia="仿宋_GB2312" w:hAnsi="Times New Roman" w:cs="Times New Roman"/>
        </w:rPr>
        <w:t>。成都金沙村出土的古蜀时代金箔上的太阳神鸟图案</w:t>
      </w:r>
      <w:r>
        <w:rPr>
          <w:rFonts w:ascii="Times New Roman" w:eastAsia="仿宋_GB2312" w:hAnsi="Times New Roman" w:cs="Times New Roman"/>
        </w:rPr>
        <w:t>，</w:t>
      </w:r>
      <w:r w:rsidRPr="008D3659">
        <w:rPr>
          <w:rFonts w:ascii="Times New Roman" w:eastAsia="仿宋_GB2312" w:hAnsi="Times New Roman" w:cs="Times New Roman"/>
        </w:rPr>
        <w:t>很自然地成为了标志的首选图案。整个图案似一幅现代剪纸作品</w:t>
      </w:r>
      <w:r>
        <w:rPr>
          <w:rFonts w:ascii="Times New Roman" w:eastAsia="仿宋_GB2312" w:hAnsi="Times New Roman" w:cs="Times New Roman"/>
        </w:rPr>
        <w:t>，</w:t>
      </w:r>
      <w:r w:rsidRPr="008D3659">
        <w:rPr>
          <w:rFonts w:ascii="Times New Roman" w:eastAsia="仿宋_GB2312" w:hAnsi="Times New Roman" w:cs="Times New Roman"/>
        </w:rPr>
        <w:t>生动地再现了</w:t>
      </w:r>
      <w:r w:rsidRPr="008D3659">
        <w:rPr>
          <w:rFonts w:hAnsi="宋体" w:cs="Times New Roman"/>
        </w:rPr>
        <w:t>“</w:t>
      </w:r>
      <w:r w:rsidRPr="008D3659">
        <w:rPr>
          <w:rFonts w:ascii="Times New Roman" w:eastAsia="仿宋_GB2312" w:hAnsi="Times New Roman" w:cs="Times New Roman"/>
        </w:rPr>
        <w:t>金乌负日</w:t>
      </w:r>
      <w:r w:rsidRPr="008D3659">
        <w:rPr>
          <w:rFonts w:hAnsi="宋体" w:cs="Times New Roman"/>
        </w:rPr>
        <w:t>”</w:t>
      </w:r>
      <w:r w:rsidRPr="008D3659">
        <w:rPr>
          <w:rFonts w:ascii="Times New Roman" w:eastAsia="仿宋_GB2312" w:hAnsi="Times New Roman" w:cs="Times New Roman"/>
        </w:rPr>
        <w:t>的神话故事</w:t>
      </w:r>
      <w:r>
        <w:rPr>
          <w:rFonts w:ascii="Times New Roman" w:eastAsia="仿宋_GB2312" w:hAnsi="Times New Roman" w:cs="Times New Roman"/>
        </w:rPr>
        <w:t>，</w:t>
      </w:r>
      <w:r w:rsidRPr="008D3659">
        <w:rPr>
          <w:rFonts w:ascii="Times New Roman" w:eastAsia="仿宋_GB2312" w:hAnsi="Times New Roman" w:cs="Times New Roman"/>
        </w:rPr>
        <w:t>体现了中华先民对太阳的强烈崇拜。光芒四射的太阳</w:t>
      </w:r>
      <w:r>
        <w:rPr>
          <w:rFonts w:ascii="Times New Roman" w:eastAsia="仿宋_GB2312" w:hAnsi="Times New Roman" w:cs="Times New Roman"/>
        </w:rPr>
        <w:t>，</w:t>
      </w:r>
      <w:r w:rsidRPr="008D3659">
        <w:rPr>
          <w:rFonts w:ascii="Times New Roman" w:eastAsia="仿宋_GB2312" w:hAnsi="Times New Roman" w:cs="Times New Roman"/>
        </w:rPr>
        <w:t>象征着光明、生命和永恒。环绕太阳飞翔的神鸟</w:t>
      </w:r>
      <w:r>
        <w:rPr>
          <w:rFonts w:ascii="Times New Roman" w:eastAsia="仿宋_GB2312" w:hAnsi="Times New Roman" w:cs="Times New Roman"/>
        </w:rPr>
        <w:t>，</w:t>
      </w:r>
      <w:r w:rsidRPr="008D3659">
        <w:rPr>
          <w:rFonts w:ascii="Times New Roman" w:eastAsia="仿宋_GB2312" w:hAnsi="Times New Roman" w:cs="Times New Roman"/>
        </w:rPr>
        <w:t>体现了自由、美好、团结向上的寓意。神鸟与太阳光芒的数目</w:t>
      </w:r>
      <w:r>
        <w:rPr>
          <w:rFonts w:ascii="Times New Roman" w:eastAsia="仿宋_GB2312" w:hAnsi="Times New Roman" w:cs="Times New Roman"/>
        </w:rPr>
        <w:t>，</w:t>
      </w:r>
      <w:r w:rsidRPr="008D3659">
        <w:rPr>
          <w:rFonts w:ascii="Times New Roman" w:eastAsia="仿宋_GB2312" w:hAnsi="Times New Roman" w:cs="Times New Roman"/>
        </w:rPr>
        <w:t>暗合中国文化中</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sidRPr="008D3659">
        <w:rPr>
          <w:rFonts w:ascii="Times New Roman" w:eastAsia="仿宋_GB2312" w:hAnsi="Times New Roman" w:cs="Times New Roman"/>
        </w:rPr>
        <w:t>等元素</w:t>
      </w:r>
      <w:r>
        <w:rPr>
          <w:rFonts w:ascii="Times New Roman" w:eastAsia="仿宋_GB2312" w:hAnsi="Times New Roman" w:cs="Times New Roman"/>
        </w:rPr>
        <w:t>，</w:t>
      </w:r>
      <w:r w:rsidRPr="008D3659">
        <w:rPr>
          <w:rFonts w:ascii="Times New Roman" w:eastAsia="仿宋_GB2312" w:hAnsi="Times New Roman" w:cs="Times New Roman"/>
        </w:rPr>
        <w:t>表达了先民们对自然规律的深刻认识。而整体的圆形的围合设计既体现民族团结、和谐包容的文化内涵</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sidRPr="008D3659">
        <w:rPr>
          <w:rFonts w:ascii="Times New Roman" w:eastAsia="仿宋_GB2312" w:hAnsi="Times New Roman" w:cs="Times New Roman"/>
        </w:rPr>
        <w:t>。</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河南八市联考</w:t>
      </w:r>
      <w:r>
        <w:rPr>
          <w:rFonts w:ascii="Times New Roman" w:eastAsia="楷体_GB2312"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449F0" w:rsidRDefault="00D449F0" w:rsidP="00D449F0">
      <w:pPr>
        <w:pStyle w:val="a3"/>
        <w:ind w:firstLineChars="200" w:firstLine="420"/>
        <w:rPr>
          <w:rFonts w:ascii="Times New Roman" w:hAnsi="Times New Roman" w:cs="Times New Roman"/>
        </w:rPr>
      </w:pPr>
      <w:r w:rsidRPr="008D3659">
        <w:rPr>
          <w:rFonts w:ascii="Times New Roman" w:eastAsia="仿宋_GB2312" w:hAnsi="Times New Roman" w:cs="Times New Roman"/>
        </w:rPr>
        <w:lastRenderedPageBreak/>
        <w:t>金人陷太原</w:t>
      </w:r>
      <w:r>
        <w:rPr>
          <w:rFonts w:ascii="Times New Roman" w:eastAsia="仿宋_GB2312" w:hAnsi="Times New Roman" w:cs="Times New Roman"/>
        </w:rPr>
        <w:t>，</w:t>
      </w:r>
      <w:r w:rsidRPr="008D3659">
        <w:rPr>
          <w:rFonts w:ascii="Times New Roman" w:eastAsia="仿宋_GB2312" w:hAnsi="Times New Roman" w:cs="Times New Roman"/>
        </w:rPr>
        <w:t>召</w:t>
      </w:r>
      <w:r w:rsidRPr="008D3659">
        <w:rPr>
          <w:rFonts w:ascii="Times New Roman" w:eastAsia="仿宋_GB2312" w:hAnsi="Times New Roman" w:cs="Times New Roman"/>
          <w:em w:val="underDot"/>
        </w:rPr>
        <w:t>拜</w:t>
      </w:r>
      <w:r w:rsidRPr="008D3659">
        <w:rPr>
          <w:rFonts w:ascii="Times New Roman" w:eastAsia="仿宋_GB2312" w:hAnsi="Times New Roman" w:cs="Times New Roman"/>
        </w:rPr>
        <w:t>刑部尚书</w:t>
      </w:r>
      <w:r>
        <w:rPr>
          <w:rFonts w:ascii="Times New Roman" w:eastAsia="仿宋_GB2312" w:hAnsi="Times New Roman" w:cs="Times New Roman"/>
        </w:rPr>
        <w:t>，</w:t>
      </w:r>
      <w:r w:rsidRPr="008D3659">
        <w:rPr>
          <w:rFonts w:ascii="Times New Roman" w:eastAsia="仿宋_GB2312" w:hAnsi="Times New Roman" w:cs="Times New Roman"/>
        </w:rPr>
        <w:t>再出使</w:t>
      </w:r>
      <w:r>
        <w:rPr>
          <w:rFonts w:ascii="Times New Roman" w:eastAsia="仿宋_GB2312" w:hAnsi="Times New Roman" w:cs="Times New Roman"/>
        </w:rPr>
        <w:t>，</w:t>
      </w:r>
      <w:r w:rsidRPr="008D3659">
        <w:rPr>
          <w:rFonts w:ascii="Times New Roman" w:eastAsia="仿宋_GB2312" w:hAnsi="Times New Roman" w:cs="Times New Roman"/>
        </w:rPr>
        <w:t>许以三镇赋入之数。云至真定</w:t>
      </w:r>
      <w:r>
        <w:rPr>
          <w:rFonts w:ascii="Times New Roman" w:eastAsia="仿宋_GB2312" w:hAnsi="Times New Roman" w:cs="Times New Roman"/>
        </w:rPr>
        <w:t>，</w:t>
      </w:r>
      <w:r w:rsidRPr="008D3659">
        <w:rPr>
          <w:rFonts w:ascii="Times New Roman" w:eastAsia="仿宋_GB2312" w:hAnsi="Times New Roman" w:cs="Times New Roman"/>
        </w:rPr>
        <w:t>遣从吏李裕还言：</w:t>
      </w:r>
      <w:r w:rsidRPr="008D3659">
        <w:rPr>
          <w:rFonts w:hAnsi="宋体" w:cs="Times New Roman"/>
        </w:rPr>
        <w:t>“</w:t>
      </w:r>
      <w:r w:rsidRPr="008D3659">
        <w:rPr>
          <w:rFonts w:ascii="Times New Roman" w:eastAsia="仿宋_GB2312" w:hAnsi="Times New Roman" w:cs="Times New Roman"/>
        </w:rPr>
        <w:t>金人不复求地</w:t>
      </w:r>
      <w:r>
        <w:rPr>
          <w:rFonts w:ascii="Times New Roman" w:eastAsia="仿宋_GB2312" w:hAnsi="Times New Roman" w:cs="Times New Roman"/>
        </w:rPr>
        <w:t>，</w:t>
      </w:r>
      <w:r w:rsidRPr="008D3659">
        <w:rPr>
          <w:rFonts w:ascii="Times New Roman" w:eastAsia="仿宋_GB2312" w:hAnsi="Times New Roman" w:cs="Times New Roman"/>
        </w:rPr>
        <w:t>但索五辂及上尊号</w:t>
      </w:r>
      <w:r>
        <w:rPr>
          <w:rFonts w:ascii="Times New Roman" w:eastAsia="仿宋_GB2312" w:hAnsi="Times New Roman" w:cs="Times New Roman"/>
        </w:rPr>
        <w:t>，</w:t>
      </w:r>
      <w:r w:rsidRPr="008D3659">
        <w:rPr>
          <w:rFonts w:ascii="Times New Roman" w:eastAsia="仿宋_GB2312" w:hAnsi="Times New Roman" w:cs="Times New Roman"/>
        </w:rPr>
        <w:t>且须康王来</w:t>
      </w:r>
      <w:r>
        <w:rPr>
          <w:rFonts w:ascii="Times New Roman" w:eastAsia="仿宋_GB2312" w:hAnsi="Times New Roman" w:cs="Times New Roman"/>
        </w:rPr>
        <w:t>，</w:t>
      </w:r>
      <w:r w:rsidRPr="008D3659">
        <w:rPr>
          <w:rFonts w:ascii="Times New Roman" w:eastAsia="仿宋_GB2312" w:hAnsi="Times New Roman" w:cs="Times New Roman"/>
        </w:rPr>
        <w:t>和好乃成。</w:t>
      </w:r>
      <w:r w:rsidRPr="008D3659">
        <w:rPr>
          <w:rFonts w:hAnsi="宋体" w:cs="Times New Roman"/>
        </w:rPr>
        <w:t>”</w:t>
      </w:r>
      <w:r w:rsidRPr="008D3659">
        <w:rPr>
          <w:rFonts w:ascii="Times New Roman" w:eastAsia="仿宋_GB2312" w:hAnsi="Times New Roman" w:cs="Times New Roman"/>
        </w:rPr>
        <w:t>钦宗悉从之</w:t>
      </w:r>
      <w:r>
        <w:rPr>
          <w:rFonts w:ascii="Times New Roman" w:eastAsia="仿宋_GB2312" w:hAnsi="Times New Roman" w:cs="Times New Roman"/>
        </w:rPr>
        <w:t>，</w:t>
      </w:r>
      <w:r w:rsidRPr="008D3659">
        <w:rPr>
          <w:rFonts w:ascii="Times New Roman" w:eastAsia="仿宋_GB2312" w:hAnsi="Times New Roman" w:cs="Times New Roman"/>
        </w:rPr>
        <w:t>且命王及冯</w:t>
      </w:r>
      <w:r w:rsidRPr="008D3659">
        <w:rPr>
          <w:rFonts w:hAnsi="宋体" w:cs="宋体" w:hint="eastAsia"/>
        </w:rPr>
        <w:t>澥</w:t>
      </w:r>
      <w:r w:rsidRPr="008D3659">
        <w:rPr>
          <w:rFonts w:ascii="仿宋_GB2312" w:eastAsia="仿宋_GB2312" w:hAnsi="仿宋_GB2312" w:cs="仿宋_GB2312" w:hint="eastAsia"/>
        </w:rPr>
        <w:t>往。未行</w:t>
      </w:r>
      <w:r>
        <w:rPr>
          <w:rFonts w:ascii="Times New Roman" w:eastAsia="仿宋_GB2312" w:hAnsi="Times New Roman" w:cs="Times New Roman"/>
        </w:rPr>
        <w:t>，</w:t>
      </w:r>
      <w:r w:rsidRPr="008D3659">
        <w:rPr>
          <w:rFonts w:ascii="Times New Roman" w:eastAsia="仿宋_GB2312" w:hAnsi="Times New Roman" w:cs="Times New Roman"/>
        </w:rPr>
        <w:t>而车辂至长垣</w:t>
      </w:r>
      <w:r>
        <w:rPr>
          <w:rFonts w:ascii="Times New Roman" w:eastAsia="仿宋_GB2312" w:hAnsi="Times New Roman" w:cs="Times New Roman"/>
        </w:rPr>
        <w:t>，</w:t>
      </w:r>
      <w:r w:rsidRPr="008D3659">
        <w:rPr>
          <w:rFonts w:ascii="Times New Roman" w:eastAsia="仿宋_GB2312" w:hAnsi="Times New Roman" w:cs="Times New Roman"/>
        </w:rPr>
        <w:t>为所却</w:t>
      </w:r>
      <w:r>
        <w:rPr>
          <w:rFonts w:ascii="Times New Roman" w:eastAsia="仿宋_GB2312" w:hAnsi="Times New Roman" w:cs="Times New Roman"/>
        </w:rPr>
        <w:t>，</w:t>
      </w:r>
      <w:r w:rsidRPr="008D3659">
        <w:rPr>
          <w:rFonts w:ascii="Times New Roman" w:eastAsia="仿宋_GB2312" w:hAnsi="Times New Roman" w:cs="Times New Roman"/>
        </w:rPr>
        <w:t>云亦还。</w:t>
      </w:r>
      <w:r w:rsidRPr="008D3659">
        <w:rPr>
          <w:rFonts w:hAnsi="宋体" w:cs="宋体" w:hint="eastAsia"/>
        </w:rPr>
        <w:t>澥</w:t>
      </w:r>
      <w:r w:rsidRPr="008D3659">
        <w:rPr>
          <w:rFonts w:ascii="仿宋_GB2312" w:eastAsia="仿宋_GB2312" w:hAnsi="仿宋_GB2312" w:cs="仿宋_GB2312" w:hint="eastAsia"/>
        </w:rPr>
        <w:t>奏言云诞妄误国</w:t>
      </w:r>
      <w:r>
        <w:rPr>
          <w:rFonts w:ascii="Times New Roman" w:eastAsia="仿宋_GB2312" w:hAnsi="Times New Roman" w:cs="Times New Roman"/>
        </w:rPr>
        <w:t>，</w:t>
      </w:r>
      <w:r w:rsidRPr="008D3659">
        <w:rPr>
          <w:rFonts w:ascii="Times New Roman" w:eastAsia="仿宋_GB2312" w:hAnsi="Times New Roman" w:cs="Times New Roman"/>
        </w:rPr>
        <w:t>云言：</w:t>
      </w:r>
      <w:r w:rsidRPr="008D3659">
        <w:rPr>
          <w:rFonts w:hAnsi="宋体" w:cs="Times New Roman"/>
        </w:rPr>
        <w:t>“</w:t>
      </w:r>
      <w:r w:rsidRPr="008D3659">
        <w:rPr>
          <w:rFonts w:ascii="Times New Roman" w:eastAsia="仿宋_GB2312" w:hAnsi="Times New Roman" w:cs="Times New Roman"/>
        </w:rPr>
        <w:t>事</w:t>
      </w:r>
      <w:r w:rsidRPr="008D3659">
        <w:rPr>
          <w:rFonts w:ascii="Times New Roman" w:eastAsia="仿宋_GB2312" w:hAnsi="Times New Roman" w:cs="Times New Roman" w:hint="eastAsia"/>
        </w:rPr>
        <w:t>势中变</w:t>
      </w:r>
      <w:r>
        <w:rPr>
          <w:rFonts w:ascii="Times New Roman" w:eastAsia="仿宋_GB2312" w:hAnsi="Times New Roman" w:cs="Times New Roman" w:hint="eastAsia"/>
        </w:rPr>
        <w:t>，</w:t>
      </w:r>
      <w:r w:rsidRPr="008D3659">
        <w:rPr>
          <w:rFonts w:ascii="Times New Roman" w:eastAsia="仿宋_GB2312" w:hAnsi="Times New Roman" w:cs="Times New Roman" w:hint="eastAsia"/>
        </w:rPr>
        <w:t>金人必欲得三镇</w:t>
      </w:r>
      <w:r>
        <w:rPr>
          <w:rFonts w:ascii="Times New Roman" w:eastAsia="仿宋_GB2312" w:hAnsi="Times New Roman" w:cs="Times New Roman" w:hint="eastAsia"/>
        </w:rPr>
        <w:t>，</w:t>
      </w:r>
      <w:r w:rsidRPr="008D3659">
        <w:rPr>
          <w:rFonts w:ascii="Times New Roman" w:eastAsia="仿宋_GB2312" w:hAnsi="Times New Roman" w:cs="Times New Roman" w:hint="eastAsia"/>
        </w:rPr>
        <w:t>不然</w:t>
      </w:r>
      <w:r>
        <w:rPr>
          <w:rFonts w:ascii="Times New Roman" w:eastAsia="仿宋_GB2312" w:hAnsi="Times New Roman" w:cs="Times New Roman" w:hint="eastAsia"/>
        </w:rPr>
        <w:t>，</w:t>
      </w:r>
      <w:r w:rsidRPr="008D3659">
        <w:rPr>
          <w:rFonts w:ascii="Times New Roman" w:eastAsia="仿宋_GB2312" w:hAnsi="Times New Roman" w:cs="Times New Roman" w:hint="eastAsia"/>
        </w:rPr>
        <w:t>则进兵取汴都。</w:t>
      </w:r>
      <w:r w:rsidRPr="008D3659">
        <w:rPr>
          <w:rFonts w:hAnsi="宋体" w:cs="Times New Roman" w:hint="eastAsia"/>
        </w:rPr>
        <w:t>”</w:t>
      </w:r>
      <w:r w:rsidRPr="008D3659">
        <w:rPr>
          <w:rFonts w:ascii="Times New Roman" w:eastAsia="仿宋_GB2312" w:hAnsi="Times New Roman" w:cs="Times New Roman" w:hint="eastAsia"/>
        </w:rPr>
        <w:t>中外震骇</w:t>
      </w:r>
      <w:r>
        <w:rPr>
          <w:rFonts w:ascii="Times New Roman" w:eastAsia="仿宋_GB2312" w:hAnsi="Times New Roman" w:cs="Times New Roman" w:hint="eastAsia"/>
        </w:rPr>
        <w:t>，</w:t>
      </w:r>
      <w:r w:rsidRPr="008D3659">
        <w:rPr>
          <w:rFonts w:ascii="Times New Roman" w:eastAsia="仿宋_GB2312" w:hAnsi="Times New Roman" w:cs="Times New Roman" w:hint="eastAsia"/>
        </w:rPr>
        <w:t>诏集百官议</w:t>
      </w:r>
      <w:r>
        <w:rPr>
          <w:rFonts w:ascii="Times New Roman" w:eastAsia="仿宋_GB2312" w:hAnsi="Times New Roman" w:cs="Times New Roman" w:hint="eastAsia"/>
        </w:rPr>
        <w:t>，</w:t>
      </w:r>
      <w:r w:rsidRPr="008D3659">
        <w:rPr>
          <w:rFonts w:ascii="Times New Roman" w:eastAsia="仿宋_GB2312" w:hAnsi="Times New Roman" w:cs="Times New Roman" w:hint="eastAsia"/>
        </w:rPr>
        <w:t>云固言</w:t>
      </w:r>
      <w:r w:rsidRPr="008D3659">
        <w:rPr>
          <w:rFonts w:ascii="Times New Roman" w:eastAsia="仿宋_GB2312" w:hAnsi="Times New Roman" w:cs="Times New Roman"/>
          <w:u w:val="wave"/>
        </w:rPr>
        <w:t>康王旧与斡离不结欢宜将命帝虑为所留云曰和议既成必无留王之理臣敢以百口保之遂受命而云以资政殿学士为之副。</w:t>
      </w:r>
    </w:p>
    <w:p w:rsidR="00D449F0" w:rsidRDefault="00D449F0" w:rsidP="00D449F0">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选自《宋史</w:t>
      </w:r>
      <w:r w:rsidRPr="008D3659">
        <w:rPr>
          <w:rFonts w:ascii="Times New Roman" w:hAnsi="Times New Roman" w:cs="Times New Roman"/>
        </w:rPr>
        <w:t>·</w:t>
      </w:r>
      <w:r w:rsidRPr="008D3659">
        <w:rPr>
          <w:rFonts w:ascii="Times New Roman" w:hAnsi="Times New Roman" w:cs="Times New Roman"/>
        </w:rPr>
        <w:t>王云传》</w:t>
      </w:r>
      <w:r>
        <w:rPr>
          <w:rFonts w:ascii="Times New Roman" w:hAnsi="Times New Roman" w:cs="Times New Roman"/>
        </w:rPr>
        <w:t>)</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康王旧与斡离不结欢</w:t>
      </w:r>
      <w:r w:rsidRPr="008D3659">
        <w:rPr>
          <w:rFonts w:ascii="Times New Roman" w:hAnsi="Times New Roman" w:cs="Times New Roman"/>
        </w:rPr>
        <w:t>/</w:t>
      </w:r>
      <w:r w:rsidRPr="008D3659">
        <w:rPr>
          <w:rFonts w:ascii="Times New Roman" w:hAnsi="Times New Roman" w:cs="Times New Roman"/>
        </w:rPr>
        <w:t>宜将命</w:t>
      </w:r>
      <w:r w:rsidRPr="008D3659">
        <w:rPr>
          <w:rFonts w:ascii="Times New Roman" w:hAnsi="Times New Roman" w:cs="Times New Roman"/>
        </w:rPr>
        <w:t>/</w:t>
      </w:r>
      <w:r w:rsidRPr="008D3659">
        <w:rPr>
          <w:rFonts w:ascii="Times New Roman" w:hAnsi="Times New Roman" w:cs="Times New Roman"/>
        </w:rPr>
        <w:t>帝虑为所留</w:t>
      </w:r>
      <w:r w:rsidRPr="008D3659">
        <w:rPr>
          <w:rFonts w:ascii="Times New Roman" w:hAnsi="Times New Roman" w:cs="Times New Roman"/>
        </w:rPr>
        <w:t>/</w:t>
      </w:r>
      <w:r w:rsidRPr="008D3659">
        <w:rPr>
          <w:rFonts w:ascii="Times New Roman" w:hAnsi="Times New Roman" w:cs="Times New Roman"/>
        </w:rPr>
        <w:t>云曰</w:t>
      </w:r>
      <w:r w:rsidRPr="008D3659">
        <w:rPr>
          <w:rFonts w:ascii="Times New Roman" w:hAnsi="Times New Roman" w:cs="Times New Roman"/>
        </w:rPr>
        <w:t>/</w:t>
      </w:r>
      <w:r w:rsidRPr="008D3659">
        <w:rPr>
          <w:rFonts w:ascii="Times New Roman" w:hAnsi="Times New Roman" w:cs="Times New Roman"/>
        </w:rPr>
        <w:t>和议既成</w:t>
      </w:r>
      <w:r w:rsidRPr="008D3659">
        <w:rPr>
          <w:rFonts w:ascii="Times New Roman" w:hAnsi="Times New Roman" w:cs="Times New Roman"/>
        </w:rPr>
        <w:t>/</w:t>
      </w:r>
      <w:r w:rsidRPr="008D3659">
        <w:rPr>
          <w:rFonts w:ascii="Times New Roman" w:hAnsi="Times New Roman" w:cs="Times New Roman"/>
        </w:rPr>
        <w:t>必无留王之理</w:t>
      </w:r>
      <w:r w:rsidRPr="008D3659">
        <w:rPr>
          <w:rFonts w:ascii="Times New Roman" w:hAnsi="Times New Roman" w:cs="Times New Roman"/>
        </w:rPr>
        <w:t>/</w:t>
      </w:r>
      <w:r w:rsidRPr="008D3659">
        <w:rPr>
          <w:rFonts w:ascii="Times New Roman" w:hAnsi="Times New Roman" w:cs="Times New Roman"/>
        </w:rPr>
        <w:t>臣敢以百口保之</w:t>
      </w:r>
      <w:r w:rsidRPr="008D3659">
        <w:rPr>
          <w:rFonts w:ascii="Times New Roman" w:hAnsi="Times New Roman" w:cs="Times New Roman"/>
        </w:rPr>
        <w:t>/</w:t>
      </w:r>
      <w:r w:rsidRPr="008D3659">
        <w:rPr>
          <w:rFonts w:ascii="Times New Roman" w:hAnsi="Times New Roman" w:cs="Times New Roman"/>
        </w:rPr>
        <w:t>遂受命而云</w:t>
      </w:r>
      <w:r w:rsidRPr="008D3659">
        <w:rPr>
          <w:rFonts w:ascii="Times New Roman" w:hAnsi="Times New Roman" w:cs="Times New Roman"/>
        </w:rPr>
        <w:t>/</w:t>
      </w:r>
      <w:r w:rsidRPr="008D3659">
        <w:rPr>
          <w:rFonts w:ascii="Times New Roman" w:hAnsi="Times New Roman" w:cs="Times New Roman"/>
        </w:rPr>
        <w:t>以资政殿学士为之副</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康王旧与斡离不结欢</w:t>
      </w:r>
      <w:r w:rsidRPr="008D3659">
        <w:rPr>
          <w:rFonts w:ascii="Times New Roman" w:hAnsi="Times New Roman" w:cs="Times New Roman"/>
        </w:rPr>
        <w:t>/</w:t>
      </w:r>
      <w:r w:rsidRPr="008D3659">
        <w:rPr>
          <w:rFonts w:ascii="Times New Roman" w:hAnsi="Times New Roman" w:cs="Times New Roman"/>
        </w:rPr>
        <w:t>宜将命</w:t>
      </w:r>
      <w:r w:rsidRPr="008D3659">
        <w:rPr>
          <w:rFonts w:ascii="Times New Roman" w:hAnsi="Times New Roman" w:cs="Times New Roman"/>
        </w:rPr>
        <w:t>/</w:t>
      </w:r>
      <w:r w:rsidRPr="008D3659">
        <w:rPr>
          <w:rFonts w:ascii="Times New Roman" w:hAnsi="Times New Roman" w:cs="Times New Roman"/>
        </w:rPr>
        <w:t>帝虑为所留</w:t>
      </w:r>
      <w:r w:rsidRPr="008D3659">
        <w:rPr>
          <w:rFonts w:ascii="Times New Roman" w:hAnsi="Times New Roman" w:cs="Times New Roman"/>
        </w:rPr>
        <w:t>/</w:t>
      </w:r>
      <w:r w:rsidRPr="008D3659">
        <w:rPr>
          <w:rFonts w:ascii="Times New Roman" w:hAnsi="Times New Roman" w:cs="Times New Roman"/>
        </w:rPr>
        <w:t>云曰</w:t>
      </w:r>
      <w:r w:rsidRPr="008D3659">
        <w:rPr>
          <w:rFonts w:ascii="Times New Roman" w:hAnsi="Times New Roman" w:cs="Times New Roman"/>
        </w:rPr>
        <w:t>/</w:t>
      </w:r>
      <w:r w:rsidRPr="008D3659">
        <w:rPr>
          <w:rFonts w:ascii="Times New Roman" w:hAnsi="Times New Roman" w:cs="Times New Roman"/>
        </w:rPr>
        <w:t>和议既成</w:t>
      </w:r>
      <w:r w:rsidRPr="008D3659">
        <w:rPr>
          <w:rFonts w:ascii="Times New Roman" w:hAnsi="Times New Roman" w:cs="Times New Roman"/>
        </w:rPr>
        <w:t>/</w:t>
      </w:r>
      <w:r w:rsidRPr="008D3659">
        <w:rPr>
          <w:rFonts w:ascii="Times New Roman" w:hAnsi="Times New Roman" w:cs="Times New Roman"/>
        </w:rPr>
        <w:t>必无留王之理</w:t>
      </w:r>
      <w:r w:rsidRPr="008D3659">
        <w:rPr>
          <w:rFonts w:ascii="Times New Roman" w:hAnsi="Times New Roman" w:cs="Times New Roman"/>
        </w:rPr>
        <w:t>/</w:t>
      </w:r>
      <w:r w:rsidRPr="008D3659">
        <w:rPr>
          <w:rFonts w:ascii="Times New Roman" w:hAnsi="Times New Roman" w:cs="Times New Roman"/>
        </w:rPr>
        <w:t>臣敢以百口保之</w:t>
      </w:r>
      <w:r w:rsidRPr="008D3659">
        <w:rPr>
          <w:rFonts w:ascii="Times New Roman" w:hAnsi="Times New Roman" w:cs="Times New Roman"/>
        </w:rPr>
        <w:t>/</w:t>
      </w:r>
      <w:r w:rsidRPr="008D3659">
        <w:rPr>
          <w:rFonts w:ascii="Times New Roman" w:hAnsi="Times New Roman" w:cs="Times New Roman"/>
        </w:rPr>
        <w:t>遂受命</w:t>
      </w:r>
      <w:r w:rsidRPr="008D3659">
        <w:rPr>
          <w:rFonts w:ascii="Times New Roman" w:hAnsi="Times New Roman" w:cs="Times New Roman"/>
        </w:rPr>
        <w:t>/</w:t>
      </w:r>
      <w:r w:rsidRPr="008D3659">
        <w:rPr>
          <w:rFonts w:ascii="Times New Roman" w:hAnsi="Times New Roman" w:cs="Times New Roman"/>
        </w:rPr>
        <w:t>而云以资政殿学士为之副</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hint="eastAsia"/>
        </w:rPr>
        <w:t>康王旧与斡离不结欢</w:t>
      </w:r>
      <w:r w:rsidRPr="008D3659">
        <w:rPr>
          <w:rFonts w:ascii="Times New Roman" w:hAnsi="Times New Roman" w:cs="Times New Roman"/>
        </w:rPr>
        <w:t>/</w:t>
      </w:r>
      <w:r w:rsidRPr="008D3659">
        <w:rPr>
          <w:rFonts w:ascii="Times New Roman" w:hAnsi="Times New Roman" w:cs="Times New Roman"/>
        </w:rPr>
        <w:t>宜将命帝虑</w:t>
      </w:r>
      <w:r w:rsidRPr="008D3659">
        <w:rPr>
          <w:rFonts w:ascii="Times New Roman" w:hAnsi="Times New Roman" w:cs="Times New Roman"/>
        </w:rPr>
        <w:t>/</w:t>
      </w:r>
      <w:r w:rsidRPr="008D3659">
        <w:rPr>
          <w:rFonts w:ascii="Times New Roman" w:hAnsi="Times New Roman" w:cs="Times New Roman"/>
        </w:rPr>
        <w:t>为所留云</w:t>
      </w:r>
      <w:r w:rsidRPr="008D3659">
        <w:rPr>
          <w:rFonts w:ascii="Times New Roman" w:hAnsi="Times New Roman" w:cs="Times New Roman"/>
        </w:rPr>
        <w:t>/</w:t>
      </w:r>
      <w:r w:rsidRPr="008D3659">
        <w:rPr>
          <w:rFonts w:ascii="Times New Roman" w:hAnsi="Times New Roman" w:cs="Times New Roman"/>
        </w:rPr>
        <w:t>曰</w:t>
      </w:r>
      <w:r w:rsidRPr="008D3659">
        <w:rPr>
          <w:rFonts w:ascii="Times New Roman" w:hAnsi="Times New Roman" w:cs="Times New Roman"/>
        </w:rPr>
        <w:t>/</w:t>
      </w:r>
      <w:r w:rsidRPr="008D3659">
        <w:rPr>
          <w:rFonts w:ascii="Times New Roman" w:hAnsi="Times New Roman" w:cs="Times New Roman"/>
        </w:rPr>
        <w:t>和议既成</w:t>
      </w:r>
      <w:r w:rsidRPr="008D3659">
        <w:rPr>
          <w:rFonts w:ascii="Times New Roman" w:hAnsi="Times New Roman" w:cs="Times New Roman"/>
        </w:rPr>
        <w:t>/</w:t>
      </w:r>
      <w:r w:rsidRPr="008D3659">
        <w:rPr>
          <w:rFonts w:ascii="Times New Roman" w:hAnsi="Times New Roman" w:cs="Times New Roman"/>
        </w:rPr>
        <w:t>必无留王之理</w:t>
      </w:r>
      <w:r w:rsidRPr="008D3659">
        <w:rPr>
          <w:rFonts w:ascii="Times New Roman" w:hAnsi="Times New Roman" w:cs="Times New Roman"/>
        </w:rPr>
        <w:t>/</w:t>
      </w:r>
      <w:r w:rsidRPr="008D3659">
        <w:rPr>
          <w:rFonts w:ascii="Times New Roman" w:hAnsi="Times New Roman" w:cs="Times New Roman"/>
        </w:rPr>
        <w:t>臣敢以百口保之</w:t>
      </w:r>
      <w:r w:rsidRPr="008D3659">
        <w:rPr>
          <w:rFonts w:ascii="Times New Roman" w:hAnsi="Times New Roman" w:cs="Times New Roman"/>
        </w:rPr>
        <w:t>/</w:t>
      </w:r>
      <w:r w:rsidRPr="008D3659">
        <w:rPr>
          <w:rFonts w:ascii="Times New Roman" w:hAnsi="Times New Roman" w:cs="Times New Roman"/>
        </w:rPr>
        <w:t>遂受命而云</w:t>
      </w:r>
      <w:r w:rsidRPr="008D3659">
        <w:rPr>
          <w:rFonts w:ascii="Times New Roman" w:hAnsi="Times New Roman" w:cs="Times New Roman"/>
        </w:rPr>
        <w:t>/</w:t>
      </w:r>
      <w:r w:rsidRPr="008D3659">
        <w:rPr>
          <w:rFonts w:ascii="Times New Roman" w:hAnsi="Times New Roman" w:cs="Times New Roman"/>
        </w:rPr>
        <w:t>以资政殿学士为之副</w:t>
      </w:r>
    </w:p>
    <w:p w:rsidR="00D449F0" w:rsidRDefault="00D449F0" w:rsidP="00D449F0">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康王旧与斡离不结欢</w:t>
      </w:r>
      <w:r w:rsidRPr="008D3659">
        <w:rPr>
          <w:rFonts w:ascii="Times New Roman" w:hAnsi="Times New Roman" w:cs="Times New Roman"/>
        </w:rPr>
        <w:t>/</w:t>
      </w:r>
      <w:r w:rsidRPr="008D3659">
        <w:rPr>
          <w:rFonts w:ascii="Times New Roman" w:hAnsi="Times New Roman" w:cs="Times New Roman"/>
        </w:rPr>
        <w:t>宜将命帝</w:t>
      </w:r>
      <w:r w:rsidRPr="008D3659">
        <w:rPr>
          <w:rFonts w:ascii="Times New Roman" w:hAnsi="Times New Roman" w:cs="Times New Roman"/>
        </w:rPr>
        <w:t>/</w:t>
      </w:r>
      <w:r w:rsidRPr="008D3659">
        <w:rPr>
          <w:rFonts w:ascii="Times New Roman" w:hAnsi="Times New Roman" w:cs="Times New Roman"/>
        </w:rPr>
        <w:t>虑为所留云</w:t>
      </w:r>
      <w:r w:rsidRPr="008D3659">
        <w:rPr>
          <w:rFonts w:ascii="Times New Roman" w:hAnsi="Times New Roman" w:cs="Times New Roman"/>
        </w:rPr>
        <w:t>/</w:t>
      </w:r>
      <w:r w:rsidRPr="008D3659">
        <w:rPr>
          <w:rFonts w:ascii="Times New Roman" w:hAnsi="Times New Roman" w:cs="Times New Roman"/>
        </w:rPr>
        <w:t>曰</w:t>
      </w:r>
      <w:r w:rsidRPr="008D3659">
        <w:rPr>
          <w:rFonts w:ascii="Times New Roman" w:hAnsi="Times New Roman" w:cs="Times New Roman"/>
        </w:rPr>
        <w:t>/</w:t>
      </w:r>
      <w:r w:rsidRPr="008D3659">
        <w:rPr>
          <w:rFonts w:ascii="Times New Roman" w:hAnsi="Times New Roman" w:cs="Times New Roman"/>
        </w:rPr>
        <w:t>和议既成</w:t>
      </w:r>
      <w:r w:rsidRPr="008D3659">
        <w:rPr>
          <w:rFonts w:ascii="Times New Roman" w:hAnsi="Times New Roman" w:cs="Times New Roman"/>
        </w:rPr>
        <w:t>/</w:t>
      </w:r>
      <w:r w:rsidRPr="008D3659">
        <w:rPr>
          <w:rFonts w:ascii="Times New Roman" w:hAnsi="Times New Roman" w:cs="Times New Roman"/>
        </w:rPr>
        <w:t>必无留王之理</w:t>
      </w:r>
      <w:r w:rsidRPr="008D3659">
        <w:rPr>
          <w:rFonts w:ascii="Times New Roman" w:hAnsi="Times New Roman" w:cs="Times New Roman"/>
        </w:rPr>
        <w:t>/</w:t>
      </w:r>
      <w:r w:rsidRPr="008D3659">
        <w:rPr>
          <w:rFonts w:ascii="Times New Roman" w:hAnsi="Times New Roman" w:cs="Times New Roman"/>
        </w:rPr>
        <w:t>臣敢以百口保之</w:t>
      </w:r>
      <w:r w:rsidRPr="008D3659">
        <w:rPr>
          <w:rFonts w:ascii="Times New Roman" w:hAnsi="Times New Roman" w:cs="Times New Roman"/>
        </w:rPr>
        <w:t>/</w:t>
      </w:r>
      <w:r w:rsidRPr="008D3659">
        <w:rPr>
          <w:rFonts w:ascii="Times New Roman" w:hAnsi="Times New Roman" w:cs="Times New Roman"/>
        </w:rPr>
        <w:t>遂受命而云</w:t>
      </w:r>
      <w:r w:rsidRPr="008D3659">
        <w:rPr>
          <w:rFonts w:ascii="Times New Roman" w:hAnsi="Times New Roman" w:cs="Times New Roman"/>
        </w:rPr>
        <w:t>/</w:t>
      </w:r>
      <w:r w:rsidRPr="008D3659">
        <w:rPr>
          <w:rFonts w:ascii="Times New Roman" w:hAnsi="Times New Roman" w:cs="Times New Roman"/>
        </w:rPr>
        <w:t>以资政殿学士为之副</w:t>
      </w:r>
    </w:p>
    <w:p w:rsidR="007C3CF7" w:rsidRPr="00D449F0" w:rsidRDefault="007C3CF7">
      <w:bookmarkStart w:id="0" w:name="_GoBack"/>
      <w:bookmarkEnd w:id="0"/>
    </w:p>
    <w:sectPr w:rsidR="007C3CF7" w:rsidRPr="00D449F0" w:rsidSect="0025786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38B" w:rsidRDefault="0032238B" w:rsidP="0032238B">
      <w:r>
        <w:separator/>
      </w:r>
    </w:p>
  </w:endnote>
  <w:endnote w:type="continuationSeparator" w:id="1">
    <w:p w:rsidR="0032238B" w:rsidRDefault="0032238B" w:rsidP="00322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38B" w:rsidRDefault="0032238B" w:rsidP="0032238B">
      <w:r>
        <w:separator/>
      </w:r>
    </w:p>
  </w:footnote>
  <w:footnote w:type="continuationSeparator" w:id="1">
    <w:p w:rsidR="0032238B" w:rsidRDefault="0032238B" w:rsidP="003223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8B" w:rsidRPr="0032238B" w:rsidRDefault="0032238B" w:rsidP="0032238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49F0"/>
    <w:rsid w:val="00257865"/>
    <w:rsid w:val="0032238B"/>
    <w:rsid w:val="007C3CF7"/>
    <w:rsid w:val="00D449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865"/>
    <w:pPr>
      <w:widowControl w:val="0"/>
      <w:jc w:val="both"/>
    </w:pPr>
  </w:style>
  <w:style w:type="paragraph" w:styleId="2">
    <w:name w:val="heading 2"/>
    <w:basedOn w:val="a"/>
    <w:next w:val="a"/>
    <w:link w:val="2Char"/>
    <w:uiPriority w:val="9"/>
    <w:semiHidden/>
    <w:unhideWhenUsed/>
    <w:qFormat/>
    <w:rsid w:val="00D449F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449F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449F0"/>
    <w:rPr>
      <w:rFonts w:ascii="宋体" w:eastAsia="宋体" w:hAnsi="Courier New" w:cs="Courier New"/>
      <w:szCs w:val="21"/>
    </w:rPr>
  </w:style>
  <w:style w:type="character" w:customStyle="1" w:styleId="Char">
    <w:name w:val="纯文本 Char"/>
    <w:basedOn w:val="a0"/>
    <w:link w:val="a3"/>
    <w:uiPriority w:val="99"/>
    <w:rsid w:val="00D449F0"/>
    <w:rPr>
      <w:rFonts w:ascii="宋体" w:eastAsia="宋体" w:hAnsi="Courier New" w:cs="Courier New"/>
      <w:szCs w:val="21"/>
    </w:rPr>
  </w:style>
  <w:style w:type="paragraph" w:styleId="a4">
    <w:name w:val="Balloon Text"/>
    <w:basedOn w:val="a"/>
    <w:link w:val="Char0"/>
    <w:uiPriority w:val="99"/>
    <w:semiHidden/>
    <w:unhideWhenUsed/>
    <w:rsid w:val="00D449F0"/>
    <w:rPr>
      <w:sz w:val="18"/>
      <w:szCs w:val="18"/>
    </w:rPr>
  </w:style>
  <w:style w:type="character" w:customStyle="1" w:styleId="Char0">
    <w:name w:val="批注框文本 Char"/>
    <w:basedOn w:val="a0"/>
    <w:link w:val="a4"/>
    <w:uiPriority w:val="99"/>
    <w:semiHidden/>
    <w:rsid w:val="00D449F0"/>
    <w:rPr>
      <w:sz w:val="18"/>
      <w:szCs w:val="18"/>
    </w:rPr>
  </w:style>
  <w:style w:type="paragraph" w:styleId="a5">
    <w:name w:val="header"/>
    <w:basedOn w:val="a"/>
    <w:link w:val="Char1"/>
    <w:uiPriority w:val="99"/>
    <w:semiHidden/>
    <w:unhideWhenUsed/>
    <w:rsid w:val="0032238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32238B"/>
    <w:rPr>
      <w:sz w:val="18"/>
      <w:szCs w:val="18"/>
    </w:rPr>
  </w:style>
  <w:style w:type="paragraph" w:styleId="a6">
    <w:name w:val="footer"/>
    <w:basedOn w:val="a"/>
    <w:link w:val="Char2"/>
    <w:uiPriority w:val="99"/>
    <w:semiHidden/>
    <w:unhideWhenUsed/>
    <w:rsid w:val="0032238B"/>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3223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D449F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449F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449F0"/>
    <w:rPr>
      <w:rFonts w:ascii="宋体" w:eastAsia="宋体" w:hAnsi="Courier New" w:cs="Courier New"/>
      <w:szCs w:val="21"/>
    </w:rPr>
  </w:style>
  <w:style w:type="character" w:customStyle="1" w:styleId="Char">
    <w:name w:val="纯文本 Char"/>
    <w:basedOn w:val="a0"/>
    <w:link w:val="a3"/>
    <w:uiPriority w:val="99"/>
    <w:rsid w:val="00D449F0"/>
    <w:rPr>
      <w:rFonts w:ascii="宋体" w:eastAsia="宋体" w:hAnsi="Courier New" w:cs="Courier New"/>
      <w:szCs w:val="21"/>
    </w:rPr>
  </w:style>
  <w:style w:type="paragraph" w:styleId="a4">
    <w:name w:val="Balloon Text"/>
    <w:basedOn w:val="a"/>
    <w:link w:val="Char0"/>
    <w:uiPriority w:val="99"/>
    <w:semiHidden/>
    <w:unhideWhenUsed/>
    <w:rsid w:val="00D449F0"/>
    <w:rPr>
      <w:sz w:val="18"/>
      <w:szCs w:val="18"/>
    </w:rPr>
  </w:style>
  <w:style w:type="character" w:customStyle="1" w:styleId="Char0">
    <w:name w:val="批注框文本 Char"/>
    <w:basedOn w:val="a0"/>
    <w:link w:val="a4"/>
    <w:uiPriority w:val="99"/>
    <w:semiHidden/>
    <w:rsid w:val="00D449F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400</Words>
  <Characters>2280</Characters>
  <Application>Microsoft Office Word</Application>
  <DocSecurity>0</DocSecurity>
  <Lines>19</Lines>
  <Paragraphs>5</Paragraphs>
  <ScaleCrop>false</ScaleCrop>
  <Company>微软中国</Company>
  <LinksUpToDate>false</LinksUpToDate>
  <CharactersWithSpaces>2675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2021-06-29T00:13:00Z</dcterms:created>
  <dcterms:modified xsi:type="dcterms:W3CDTF">2021-09-03T11:10:00Z</dcterms:modified>
</cp:coreProperties>
</file>