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98" w:rsidRDefault="00B07698" w:rsidP="00B07698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40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B07698" w:rsidRDefault="00B07698" w:rsidP="00B0769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B07698" w:rsidRDefault="00B07698" w:rsidP="00B0769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很多人知道人参果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是从吴承恩的《西游记》开始的。《西游记》第二十四回提到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万寿山五庄观有人参果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又名草还丹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就如三朝未满的小孩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四肢俱全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五官咸备。人若有缘得那果子闻一闻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就活三百六十岁；吃一个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就活四万七千年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</w:t>
      </w:r>
    </w:p>
    <w:p w:rsidR="00B07698" w:rsidRDefault="00B07698" w:rsidP="00B0769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实际上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市场上售卖的人参果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正名叫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香瓜茄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它同茄子、辣椒和西红柿一样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。这些茄科植物生长旺盛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花芽质量好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果实产量高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颜色</w:t>
      </w:r>
      <w:r w:rsidRPr="008D3659">
        <w:rPr>
          <w:rFonts w:ascii="Times New Roman" w:eastAsia="仿宋_GB2312" w:hAnsi="Times New Roman" w:cs="Times New Roman" w:hint="eastAsia"/>
        </w:rPr>
        <w:t>鲜艳。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香瓜茄当然不是来自五庄观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安第斯山脉的温带区域才是它的老家——哥伦比亚、秘鲁、智利都是它的原始分布区。这种茄科植物对生长环境并不挑剔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从海滨到海拔</w:t>
      </w:r>
      <w:r w:rsidRPr="008D3659">
        <w:rPr>
          <w:rFonts w:ascii="Times New Roman" w:eastAsia="仿宋_GB2312" w:hAnsi="Times New Roman" w:cs="Times New Roman"/>
        </w:rPr>
        <w:t>3000</w:t>
      </w:r>
      <w:r w:rsidRPr="008D3659">
        <w:rPr>
          <w:rFonts w:ascii="Times New Roman" w:eastAsia="仿宋_GB2312" w:hAnsi="Times New Roman" w:cs="Times New Roman"/>
        </w:rPr>
        <w:t>米的高山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。只要没有长时间的霜冻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即便温度降到－</w:t>
      </w:r>
      <w:r w:rsidRPr="008D3659">
        <w:rPr>
          <w:rFonts w:ascii="Times New Roman" w:eastAsia="仿宋_GB2312" w:hAnsi="Times New Roman" w:cs="Times New Roman"/>
        </w:rPr>
        <w:t>2.5</w:t>
      </w:r>
      <w:r w:rsidRPr="008D3659">
        <w:rPr>
          <w:rFonts w:eastAsia="仿宋_GB2312" w:hAnsi="宋体" w:cs="Times New Roman"/>
        </w:rPr>
        <w:t>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它们也能生长。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在上文横线处补写恰当的语句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个字。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请分别用一个单句概括上文各段的主要意思。每句不超过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哈尔滨师大附中月考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在下面一段文字横线处填入语句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</w:t>
      </w:r>
      <w:r w:rsidRPr="008D3659">
        <w:rPr>
          <w:rFonts w:ascii="Times New Roman" w:hAnsi="Times New Roman" w:cs="Times New Roman" w:hint="eastAsia"/>
        </w:rPr>
        <w:t>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遥远的箕山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渐渐化成了一幢巨影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遮断了我的视线。</w:t>
      </w:r>
      <w:r w:rsidRPr="008D3659">
        <w:rPr>
          <w:rFonts w:ascii="Times New Roman" w:eastAsia="仿宋_GB2312" w:hAnsi="Times New Roman" w:cs="Times New Roman"/>
        </w:rPr>
        <w:t>____________</w:t>
      </w:r>
      <w:r w:rsidRPr="008D3659">
        <w:rPr>
          <w:rFonts w:ascii="Times New Roman" w:eastAsia="仿宋_GB2312" w:hAnsi="Times New Roman" w:cs="Times New Roman"/>
        </w:rPr>
        <w:t>我在那个遗址上发掘了很久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但一无所获。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如果是冬日晴空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从那里可以一直眺望到中岳嵩山齿形的轮廓。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箕顶宽敞平坦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烟树素淡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悄寂无声。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而遗址都在下面的河边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那低伏的王城岗上。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④</w:t>
      </w:r>
      <w:r w:rsidRPr="008D3659">
        <w:rPr>
          <w:rFonts w:ascii="Times New Roman" w:hAnsi="Times New Roman" w:cs="Times New Roman"/>
        </w:rPr>
        <w:t>山势平缓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从山脚慢慢上坡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一阵工夫就可以到达箕顶。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lastRenderedPageBreak/>
        <w:t>⑤</w:t>
      </w:r>
      <w:r w:rsidRPr="008D3659">
        <w:rPr>
          <w:rFonts w:ascii="Times New Roman" w:hAnsi="Times New Roman" w:cs="Times New Roman"/>
        </w:rPr>
        <w:t>如此空旷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让人略感凄凉。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①②④⑤③</w:t>
      </w:r>
      <w:r>
        <w:rPr>
          <w:rFonts w:ascii="Times New Roman" w:hAnsi="Times New Roman" w:cs="Times New Roman"/>
        </w:rPr>
        <w:t xml:space="preserve">　　　　　　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①④⑤③②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④①③②⑤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④②⑤①③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完成题目。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嘉兴南湖素以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轻烟拂渚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微风欲来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的迷人景色著称于世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又因中共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一大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在南湖红船召开而成为革命圣地。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五四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青年节期间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校团委将组织青年教师和高三学生共同参观南湖的主题活动。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请仿照前半句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根据材料补充活动主题：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烟雨共沐南湖景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________________________</w:t>
      </w:r>
      <w:r w:rsidRPr="008D3659">
        <w:rPr>
          <w:rFonts w:ascii="Times New Roman" w:hAnsi="Times New Roman" w:cs="Times New Roman"/>
        </w:rPr>
        <w:t>。</w:t>
      </w:r>
      <w:r w:rsidRPr="008D3659">
        <w:rPr>
          <w:rFonts w:hAnsi="宋体" w:cs="Times New Roman"/>
        </w:rPr>
        <w:t>”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活动期间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你听到一个小朋友在自言自语：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原来红船就是一条红色的船啊！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作为高中生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请根据你的知识储备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写一段话回应小朋友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帮</w:t>
      </w:r>
      <w:r w:rsidRPr="008D3659">
        <w:rPr>
          <w:rFonts w:ascii="Times New Roman" w:hAnsi="Times New Roman" w:cs="Times New Roman" w:hint="eastAsia"/>
        </w:rPr>
        <w:t>助他提升对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红船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的认知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至少运用一种修辞手法。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四川内江月考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下图是某社区预防接种站的工作流程图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请你介绍此流程图。要求内容完整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90</w:t>
      </w:r>
      <w:r w:rsidRPr="008D3659">
        <w:rPr>
          <w:rFonts w:ascii="Times New Roman" w:hAnsi="Times New Roman" w:cs="Times New Roman"/>
        </w:rPr>
        <w:t>个字。</w:t>
      </w:r>
    </w:p>
    <w:p w:rsidR="00B07698" w:rsidRDefault="00B07698" w:rsidP="00B0769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282700"/>
            <wp:effectExtent l="0" t="0" r="0" b="0"/>
            <wp:docPr id="1" name="图片 1" descr="C:\Users\Administrator\Desktop\2022微专题语文(新高考)成书\微专题小练习·语文（新高考）\22微专题语文Z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语文(新高考)成书\微专题小练习·语文（新高考）\22微专题语文Z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对下列文化常识的解说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征辟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是中国古代一种选拔官吏的制度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朝廷召之称征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三公以下召之称辟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选拔那些有名望的品学兼优的人士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或备顾问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或委任政事。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至道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是年号。年号是我国封建王朝用来纪年的名号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先秦至汉初无年号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汉武帝首创年号。宋太祖的年号有建隆、乾德、开宝三个。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刑部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六部之一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主管全国刑罚政令及审核刑名</w:t>
      </w:r>
      <w:r w:rsidRPr="008D3659">
        <w:rPr>
          <w:rFonts w:ascii="Times New Roman" w:hAnsi="Times New Roman" w:cs="Times New Roman" w:hint="eastAsia"/>
        </w:rPr>
        <w:t>的机构。其余五部为吏、户、礼、兵、工部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各部最高长官为尚书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副长官为侍郎。</w:t>
      </w:r>
    </w:p>
    <w:p w:rsidR="00B07698" w:rsidRDefault="00B07698" w:rsidP="00B0769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即谥号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古代君王、诸侯、大臣、后妃等死去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根据他们的生平事迹与品德修养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而给予一个带有褒扬性质的称号。</w:t>
      </w:r>
    </w:p>
    <w:p w:rsidR="007C3CF7" w:rsidRPr="00B07698" w:rsidRDefault="007C3CF7">
      <w:bookmarkStart w:id="0" w:name="_GoBack"/>
      <w:bookmarkEnd w:id="0"/>
    </w:p>
    <w:sectPr w:rsidR="007C3CF7" w:rsidRPr="00B07698" w:rsidSect="002264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068" w:rsidRDefault="004A3068" w:rsidP="004A3068">
      <w:r>
        <w:separator/>
      </w:r>
    </w:p>
  </w:endnote>
  <w:endnote w:type="continuationSeparator" w:id="1">
    <w:p w:rsidR="004A3068" w:rsidRDefault="004A3068" w:rsidP="004A3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068" w:rsidRDefault="004A3068" w:rsidP="004A3068">
      <w:r>
        <w:separator/>
      </w:r>
    </w:p>
  </w:footnote>
  <w:footnote w:type="continuationSeparator" w:id="1">
    <w:p w:rsidR="004A3068" w:rsidRDefault="004A3068" w:rsidP="004A3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068" w:rsidRPr="004A3068" w:rsidRDefault="004A3068" w:rsidP="004A306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698"/>
    <w:rsid w:val="002264D3"/>
    <w:rsid w:val="004A3068"/>
    <w:rsid w:val="007C3CF7"/>
    <w:rsid w:val="00B0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D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76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0769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0769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0769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0769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0769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A3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A306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A3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A30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076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B0769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B0769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07698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B0769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076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Company>微软中国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2021-06-29T00:13:00Z</dcterms:created>
  <dcterms:modified xsi:type="dcterms:W3CDTF">2021-09-03T11:10:00Z</dcterms:modified>
</cp:coreProperties>
</file>