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EB" w:rsidRDefault="00A207EB" w:rsidP="00A207EB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49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语言表达＋名句默写＋古代诗歌阅读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50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广东第三次质检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A207EB" w:rsidRDefault="00A207EB" w:rsidP="00A207EB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非物质文化遗产是历史发展的见证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保护和传承非遗最大的挑战是文化语境与使用场景的固化。</w:t>
      </w:r>
      <w:r w:rsidRPr="008D3659">
        <w:rPr>
          <w:rFonts w:ascii="Times New Roman" w:eastAsia="仿宋_GB2312" w:hAnsi="Times New Roman" w:cs="Times New Roman"/>
          <w:u w:val="single"/>
        </w:rPr>
        <w:t>我们要创新非遗传播方式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关注年轻一代信息传播潮流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利用年轻人喜欢的喜闻乐见的传播方式高效、时尚、鲜活地传播非遗势在必</w:t>
      </w:r>
      <w:r w:rsidRPr="008D3659">
        <w:rPr>
          <w:rFonts w:ascii="Times New Roman" w:eastAsia="仿宋_GB2312" w:hAnsi="Times New Roman" w:cs="Times New Roman" w:hint="eastAsia"/>
          <w:u w:val="single"/>
        </w:rPr>
        <w:t>行。</w:t>
      </w:r>
      <w:r w:rsidRPr="008D3659">
        <w:rPr>
          <w:rFonts w:ascii="Times New Roman" w:eastAsia="仿宋_GB2312" w:hAnsi="Times New Roman" w:cs="Times New Roman"/>
        </w:rPr>
        <w:t>近几年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快手、抖音等短视频平台纷纷积极探索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短视频＋非遗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的传播模式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全方位助力非遗传播。短视频应用于非遗传播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具有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的优势。非遗短视频用户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年轻化的特点。短视频通过对数字影像进行处理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以现代年轻人的审美视角与创新手法凸显非遗之美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　　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我们应当清醒地认识到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由于这种传播形式仍处于初期探索阶段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传播过程中还存在许多问题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主要表现为传播主体分散、传播内容浮浅、传播性质商业化、</w:t>
      </w:r>
      <w:r w:rsidRPr="008D3659">
        <w:rPr>
          <w:rFonts w:ascii="Times New Roman" w:eastAsia="仿宋_GB2312" w:hAnsi="Times New Roman" w:cs="Times New Roman" w:hint="eastAsia"/>
        </w:rPr>
        <w:t>文化价值遭遇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解读等。相关部门应当在实践的基础上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通过资源整合、政策扶持、环境营造、趋利避害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尽快探索出符合当地特色的非遗短视频传播创新路径。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依次填入文中横线上的词语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全都恰当的一项是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独一无二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呈现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于是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过渡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独一无二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涌现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过渡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得天独厚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涌现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于是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过度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得天独厚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呈现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过度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下列填入文中括号内的语句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既引起了年轻人对非遗的关</w:t>
      </w:r>
      <w:r w:rsidRPr="008D3659">
        <w:rPr>
          <w:rFonts w:ascii="Times New Roman" w:hAnsi="Times New Roman" w:cs="Times New Roman" w:hint="eastAsia"/>
        </w:rPr>
        <w:t>注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也激发了他们主动传播非遗的热情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既引起了人们对非遗的关注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也激发了人们主动传播非遗的热情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让年轻人更倾向于用平民的视角来探索非遗的现代价值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让人们更倾向于用平民的视角来探索非遗的现代价值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文中画横线的句子有语病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请修改。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依次填入下面一段文字横线处的语句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只有在脚步的移动中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才能真正体味山的高。</w:t>
      </w:r>
      <w:r w:rsidRPr="008D3659">
        <w:rPr>
          <w:rFonts w:ascii="Times New Roman" w:eastAsia="仿宋_GB2312" w:hAnsi="Times New Roman" w:cs="Times New Roman"/>
        </w:rPr>
        <w:t>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____________</w:t>
      </w:r>
      <w:r w:rsidRPr="008D3659">
        <w:rPr>
          <w:rFonts w:ascii="Times New Roman" w:eastAsia="仿宋_GB2312" w:hAnsi="Times New Roman" w:cs="Times New Roman"/>
        </w:rPr>
        <w:t>。到后来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lastRenderedPageBreak/>
        <w:t>我只能把自己的目光交给那些登山者。</w:t>
      </w:r>
      <w:r w:rsidRPr="008D3659">
        <w:rPr>
          <w:rFonts w:ascii="Times New Roman" w:eastAsia="仿宋_GB2312" w:hAnsi="Times New Roman" w:cs="Times New Roman"/>
        </w:rPr>
        <w:t>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____________</w:t>
      </w:r>
      <w:r w:rsidRPr="008D3659">
        <w:rPr>
          <w:rFonts w:ascii="Times New Roman" w:eastAsia="仿宋_GB2312" w:hAnsi="Times New Roman" w:cs="Times New Roman"/>
        </w:rPr>
        <w:t>。这些沉重的脚步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气喘吁吁的脚步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负载的是整个人类的目光。人的目光是这样沉重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一如沉重的肉身。</w:t>
      </w:r>
      <w:r w:rsidRPr="008D3659">
        <w:rPr>
          <w:rFonts w:ascii="Times New Roman" w:eastAsia="仿宋_GB2312" w:hAnsi="Times New Roman" w:cs="Times New Roman"/>
        </w:rPr>
        <w:t>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____________</w:t>
      </w:r>
      <w:r w:rsidRPr="008D3659">
        <w:rPr>
          <w:rFonts w:ascii="Times New Roman" w:eastAsia="仿宋_GB2312" w:hAnsi="Times New Roman" w:cs="Times New Roman"/>
        </w:rPr>
        <w:t>。他们是要把人类的目光背到峰顶上去！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那些登山者从我的目光里出发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只剩下一些目光在向着天空呼救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我知道我到不了那上面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④</w:t>
      </w:r>
      <w:r w:rsidRPr="008D3659">
        <w:rPr>
          <w:rFonts w:ascii="Times New Roman" w:hAnsi="Times New Roman" w:cs="Times New Roman"/>
        </w:rPr>
        <w:t>陷在太多物质中的人类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⑤</w:t>
      </w:r>
      <w:r w:rsidRPr="008D3659">
        <w:rPr>
          <w:rFonts w:ascii="Times New Roman" w:hAnsi="Times New Roman" w:cs="Times New Roman"/>
        </w:rPr>
        <w:t>每一步都要付出很多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⑥</w:t>
      </w:r>
      <w:r w:rsidRPr="008D3659">
        <w:rPr>
          <w:rFonts w:ascii="Times New Roman" w:hAnsi="Times New Roman" w:cs="Times New Roman"/>
        </w:rPr>
        <w:t>只是试着把山稍稍移过来一些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⑤②③①④⑥</w:t>
      </w:r>
      <w:r>
        <w:rPr>
          <w:rFonts w:ascii="Times New Roman" w:hAnsi="Times New Roman" w:cs="Times New Roman"/>
        </w:rPr>
        <w:t xml:space="preserve">　　　　　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③⑥①⑤④②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①②④⑤③⑥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⑥③⑤①④②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根据提示补写出下列句子中的空缺部分。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范仲淹《岳阳楼记》中表明全文主旨的句子是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ascii="Times New Roman" w:hAnsi="Times New Roman" w:cs="Times New Roman" w:hint="eastAsia"/>
        </w:rPr>
        <w:t>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杜甫《茅屋为秋风所破歌》中描写到被子的两句是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岑参《白雪歌送武判官归京》中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以春花喻冬雪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使人忘记奇寒而内心感到喜悦与温暖的名句是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全国乙卷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阅读下面这首宋词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鹊桥仙</w:t>
      </w:r>
      <w:r w:rsidRPr="008D3659">
        <w:rPr>
          <w:rFonts w:ascii="Times New Roman" w:eastAsia="黑体" w:hAnsi="Times New Roman" w:cs="Times New Roman"/>
        </w:rPr>
        <w:t>·</w:t>
      </w:r>
      <w:r w:rsidRPr="008D3659">
        <w:rPr>
          <w:rFonts w:ascii="Times New Roman" w:eastAsia="黑体" w:hAnsi="Times New Roman" w:cs="Times New Roman"/>
        </w:rPr>
        <w:t>赠鹭鸶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辛弃疾</w:t>
      </w:r>
    </w:p>
    <w:p w:rsidR="00A207EB" w:rsidRDefault="00A207EB" w:rsidP="00A207EB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溪边白鹭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来吾告汝：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溪里鱼儿堪数。主人怜汝汝怜鱼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要物我欣然一处。</w:t>
      </w:r>
    </w:p>
    <w:p w:rsidR="00A207EB" w:rsidRDefault="00A207EB" w:rsidP="00A207EB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白沙远浦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青泥别渚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剩有虾跳鳅舞。听君飞去饱时来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看头上风吹一缕。</w:t>
      </w:r>
      <w:r w:rsidRPr="008D3659">
        <w:rPr>
          <w:rFonts w:hAnsi="宋体" w:cs="Times New Roman"/>
        </w:rPr>
        <w:t>”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下列对这首词的理解与赏析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上阕结尾句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要物我欣然一处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表达了人与自然和谐共处的美好愿望。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因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溪里鱼儿堪数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故作者建议鹭鸶去虾鳅较多的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远浦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别渚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C.</w:t>
      </w:r>
      <w:r w:rsidRPr="008D3659">
        <w:rPr>
          <w:rFonts w:ascii="Times New Roman" w:hAnsi="Times New Roman" w:cs="Times New Roman"/>
        </w:rPr>
        <w:t>本词将鹭鸶作为题赠对象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汝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君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相称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营造出轻松亲切的氛围。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词末从</w:t>
      </w:r>
      <w:r w:rsidRPr="008D3659">
        <w:rPr>
          <w:rFonts w:ascii="Times New Roman" w:hAnsi="Times New Roman" w:cs="Times New Roman" w:hint="eastAsia"/>
        </w:rPr>
        <w:t>听觉和视觉上分别书写了鹭鸶饱食后心满意足的状态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活灵活现。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这首词的语言特色鲜明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请简要分析。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2019·</w:t>
      </w:r>
      <w:r w:rsidRPr="008D3659">
        <w:rPr>
          <w:rFonts w:ascii="Times New Roman" w:eastAsia="楷体_GB2312" w:hAnsi="Times New Roman" w:cs="Times New Roman"/>
        </w:rPr>
        <w:t>全国卷</w:t>
      </w:r>
      <w:r w:rsidRPr="008D3659">
        <w:rPr>
          <w:rFonts w:eastAsia="楷体_GB2312" w:hAnsi="宋体" w:cs="Times New Roman"/>
        </w:rPr>
        <w:t>Ⅲ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阅读下面这首唐诗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 w:hint="eastAsia"/>
        </w:rPr>
        <w:t>题。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插田歌</w:t>
      </w:r>
      <w:r>
        <w:rPr>
          <w:rFonts w:ascii="Times New Roman" w:eastAsia="黑体" w:hAnsi="Times New Roman" w:cs="Times New Roman"/>
        </w:rPr>
        <w:t>(</w:t>
      </w:r>
      <w:r w:rsidRPr="008D3659">
        <w:rPr>
          <w:rFonts w:ascii="Times New Roman" w:eastAsia="黑体" w:hAnsi="Times New Roman" w:cs="Times New Roman"/>
        </w:rPr>
        <w:t>节选</w:t>
      </w:r>
      <w:r>
        <w:rPr>
          <w:rFonts w:ascii="Times New Roman" w:eastAsia="黑体" w:hAnsi="Times New Roman" w:cs="Times New Roman"/>
        </w:rPr>
        <w:t>)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刘禹锡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冈头花草齐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燕子东西飞。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lastRenderedPageBreak/>
        <w:t>田塍望如线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白水光参差。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农妇白</w:t>
      </w:r>
      <w:r w:rsidRPr="008D3659">
        <w:rPr>
          <w:rFonts w:hAnsi="宋体" w:cs="宋体" w:hint="eastAsia"/>
        </w:rPr>
        <w:t>纻</w:t>
      </w:r>
      <w:r w:rsidRPr="008D3659">
        <w:rPr>
          <w:rFonts w:ascii="仿宋_GB2312" w:eastAsia="仿宋_GB2312" w:hAnsi="仿宋_GB2312" w:cs="仿宋_GB2312" w:hint="eastAsia"/>
        </w:rPr>
        <w:t>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农父绿蓑衣。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齐唱郢中歌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嘤咛如《竹枝》。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下列对本诗的赏析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诗歌以花鸟发端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通过简练的笔触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勾勒出一幅意趣盎然的美丽画面。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诗人举目眺望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能看到远处田埂在粼粼的波光中蜿蜒起伏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时隐时现。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诗中写到了农父农妇的衣着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白裙绿水映照绿苗白水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色调分外和谐</w:t>
      </w:r>
      <w:r w:rsidRPr="008D3659">
        <w:rPr>
          <w:rFonts w:ascii="Times New Roman" w:hAnsi="Times New Roman" w:cs="Times New Roman" w:hint="eastAsia"/>
        </w:rPr>
        <w:t>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诗的七、八两句通过听觉描写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表现农民们的劳动场面以及愉悦心情。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与《酬乐天扬州初逢席上见赠》相比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这几句诗的语言风格有什么不同？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石家庄摸底考</w:t>
      </w:r>
      <w:r w:rsidRPr="008D3659">
        <w:rPr>
          <w:rFonts w:ascii="Times New Roman" w:eastAsia="楷体_GB2312" w:hAnsi="Times New Roman" w:cs="Times New Roman" w:hint="eastAsia"/>
        </w:rPr>
        <w:t>试</w:t>
      </w:r>
      <w:r>
        <w:rPr>
          <w:rFonts w:ascii="Times New Roman" w:eastAsia="楷体_GB2312" w:hAnsi="Times New Roman" w:cs="Times New Roman" w:hint="eastAsia"/>
        </w:rPr>
        <w:t>]</w:t>
      </w:r>
      <w:r w:rsidRPr="008D3659">
        <w:rPr>
          <w:rFonts w:ascii="Times New Roman" w:hAnsi="Times New Roman" w:cs="Times New Roman"/>
        </w:rPr>
        <w:t>阅读下面两首唐诗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杂诗</w:t>
      </w:r>
      <w:r>
        <w:rPr>
          <w:rFonts w:ascii="Times New Roman" w:eastAsia="黑体" w:hAnsi="Times New Roman" w:cs="Times New Roman"/>
        </w:rPr>
        <w:t>(</w:t>
      </w:r>
      <w:r w:rsidRPr="008D3659">
        <w:rPr>
          <w:rFonts w:ascii="Times New Roman" w:eastAsia="黑体" w:hAnsi="Times New Roman" w:cs="Times New Roman"/>
        </w:rPr>
        <w:t>其二</w:t>
      </w:r>
      <w:r>
        <w:rPr>
          <w:rFonts w:ascii="Times New Roman" w:eastAsia="黑体" w:hAnsi="Times New Roman" w:cs="Times New Roman"/>
        </w:rPr>
        <w:t>)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王</w:t>
      </w:r>
      <w:r>
        <w:rPr>
          <w:rFonts w:ascii="Times New Roman" w:eastAsia="楷体_GB2312" w:hAnsi="Times New Roman" w:cs="Times New Roman"/>
        </w:rPr>
        <w:t xml:space="preserve">　</w:t>
      </w:r>
      <w:r w:rsidRPr="008D3659">
        <w:rPr>
          <w:rFonts w:ascii="Times New Roman" w:eastAsia="楷体_GB2312" w:hAnsi="Times New Roman" w:cs="Times New Roman"/>
        </w:rPr>
        <w:t>维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君自故乡来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应知故乡事。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来日绮窗前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寒梅著花未？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长干曲四首</w:t>
      </w:r>
      <w:r>
        <w:rPr>
          <w:rFonts w:ascii="Times New Roman" w:eastAsia="黑体" w:hAnsi="Times New Roman" w:cs="Times New Roman"/>
        </w:rPr>
        <w:t>(</w:t>
      </w:r>
      <w:r w:rsidRPr="008D3659">
        <w:rPr>
          <w:rFonts w:ascii="Times New Roman" w:eastAsia="黑体" w:hAnsi="Times New Roman" w:cs="Times New Roman"/>
        </w:rPr>
        <w:t>其一</w:t>
      </w:r>
      <w:r>
        <w:rPr>
          <w:rFonts w:ascii="Times New Roman" w:eastAsia="黑体" w:hAnsi="Times New Roman" w:cs="Times New Roman"/>
        </w:rPr>
        <w:t>)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eastAsia="楷体_GB2312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崔</w:t>
      </w:r>
      <w:r>
        <w:rPr>
          <w:rFonts w:ascii="Times New Roman" w:eastAsia="楷体_GB2312" w:hAnsi="Times New Roman" w:cs="Times New Roman"/>
        </w:rPr>
        <w:t xml:space="preserve">　</w:t>
      </w:r>
      <w:r w:rsidRPr="008D3659">
        <w:rPr>
          <w:rFonts w:ascii="Times New Roman" w:eastAsia="楷体_GB2312" w:hAnsi="Times New Roman" w:cs="Times New Roman"/>
        </w:rPr>
        <w:t>颢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君家何处住？妾住在横塘。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停舟暂借问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或恐是同乡。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下列对两首诗的赏析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《杂诗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其二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》</w:t>
      </w:r>
      <w:r w:rsidRPr="008D3659">
        <w:rPr>
          <w:rFonts w:ascii="Times New Roman" w:hAnsi="Times New Roman" w:cs="Times New Roman" w:hint="eastAsia"/>
        </w:rPr>
        <w:t>前两句采用不加修饰的语言形式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传神地表达了抒情主人公急欲了解故乡风物、人事的心情。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《杂诗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其二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》开篇白描记言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诗末工笔绘景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全诗的表现手法依诗人之情运用得流畅自然。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《长干曲四首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其一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》开篇写女子出口问人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可谓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声态并作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泛舟女子的形象和询问声都跃然纸上。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《长干曲四首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其一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》中女子急于停舟相问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或恐是同乡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侧面表现出了女子背井离乡、水宿风行、无人共语的孤零漂泊之态。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两首诗中引发诗中主人公思乡之情的因素分别是什么？两首诗对故乡情感的表达在形式上有何异同？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</w:t>
      </w:r>
      <w:r w:rsidRPr="008D3659">
        <w:rPr>
          <w:rFonts w:ascii="Times New Roman" w:hAnsi="Times New Roman" w:cs="Times New Roman" w:hint="eastAsia"/>
        </w:rPr>
        <w:t>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2020·</w:t>
      </w:r>
      <w:r w:rsidRPr="008D3659">
        <w:rPr>
          <w:rFonts w:ascii="Times New Roman" w:eastAsia="楷体_GB2312" w:hAnsi="Times New Roman" w:cs="Times New Roman"/>
        </w:rPr>
        <w:t>全国</w:t>
      </w:r>
      <w:r w:rsidRPr="008D3659">
        <w:rPr>
          <w:rFonts w:eastAsia="楷体_GB2312" w:hAnsi="宋体" w:cs="Times New Roman"/>
        </w:rPr>
        <w:t>Ⅲ</w:t>
      </w:r>
      <w:r w:rsidRPr="008D3659">
        <w:rPr>
          <w:rFonts w:ascii="Times New Roman" w:eastAsia="楷体_GB2312" w:hAnsi="Times New Roman" w:cs="Times New Roman"/>
        </w:rPr>
        <w:t>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阅读下面这首宋诗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苦笋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陆游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藜藿</w:t>
      </w:r>
      <w:r w:rsidRPr="008D3659">
        <w:rPr>
          <w:rFonts w:ascii="Times New Roman" w:eastAsia="仿宋_GB2312" w:hAnsi="Times New Roman" w:cs="Times New Roman" w:hint="eastAsia"/>
        </w:rPr>
        <w:t>盘中忽眼明</w:t>
      </w:r>
      <w:r w:rsidRPr="008D3659">
        <w:rPr>
          <w:rFonts w:eastAsia="仿宋_GB2312" w:hAnsi="宋体" w:cs="Times New Roman" w:hint="eastAsia"/>
          <w:vertAlign w:val="superscript"/>
        </w:rPr>
        <w:t>①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骈头脱襁白玉婴。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极知耿介种性别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苦节乃与生俱生。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我见魏征殊媚妩</w:t>
      </w:r>
      <w:r w:rsidRPr="008D3659">
        <w:rPr>
          <w:rFonts w:eastAsia="仿宋_GB2312" w:hAnsi="宋体" w:cs="Times New Roman" w:hint="eastAsia"/>
          <w:vertAlign w:val="superscript"/>
        </w:rPr>
        <w:t>②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约束儿童勿多取。</w:t>
      </w:r>
    </w:p>
    <w:p w:rsidR="00A207EB" w:rsidRDefault="00A207EB" w:rsidP="00A207E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人才自古要养成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放使干霄战风雨。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[</w:t>
      </w:r>
      <w:r w:rsidRPr="008D365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藜藿：藜和藿。泛指粗劣的饭菜。</w:t>
      </w: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唐太宗曾说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别人认为魏征言行无礼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我却觉得他很妩媚。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下列对这首诗的理解和赏析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诗人看到盘中摆放的一对剥去外皮的竹笋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洁白鲜嫩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不禁眼前一亮。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诗的三、四两句既是对苦笋的直接描写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又有所引申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使苦笋人格化。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诗人虽然喜爱苦笋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 w:hint="eastAsia"/>
        </w:rPr>
        <w:t>但毕竟吃起来口感苦涩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所以吩咐不要过多取食。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全诗以议论收尾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指出人才养成既需要发展空间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也要经受风雨磨炼。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诗人由苦笋联想到了魏征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这二者有何相似之处？请简要分析。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A207EB" w:rsidRDefault="00A207EB" w:rsidP="00A207E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C3CF7" w:rsidRDefault="007C3CF7">
      <w:bookmarkStart w:id="0" w:name="_GoBack"/>
      <w:bookmarkEnd w:id="0"/>
    </w:p>
    <w:sectPr w:rsidR="007C3CF7" w:rsidSect="001572A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3C9" w:rsidRDefault="007C43C9" w:rsidP="007C43C9">
      <w:r>
        <w:separator/>
      </w:r>
    </w:p>
  </w:endnote>
  <w:endnote w:type="continuationSeparator" w:id="1">
    <w:p w:rsidR="007C43C9" w:rsidRDefault="007C43C9" w:rsidP="007C4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3C9" w:rsidRDefault="007C43C9" w:rsidP="007C43C9">
      <w:r>
        <w:separator/>
      </w:r>
    </w:p>
  </w:footnote>
  <w:footnote w:type="continuationSeparator" w:id="1">
    <w:p w:rsidR="007C43C9" w:rsidRDefault="007C43C9" w:rsidP="007C4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3C9" w:rsidRPr="007C43C9" w:rsidRDefault="007C43C9" w:rsidP="007C43C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07EB"/>
    <w:rsid w:val="001572AC"/>
    <w:rsid w:val="007C3CF7"/>
    <w:rsid w:val="007C43C9"/>
    <w:rsid w:val="00A20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A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207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207E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207E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207E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7C4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C43C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C4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C43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207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207E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207E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207EB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2882</Characters>
  <Application>Microsoft Office Word</Application>
  <DocSecurity>0</DocSecurity>
  <Lines>24</Lines>
  <Paragraphs>6</Paragraphs>
  <ScaleCrop>false</ScaleCrop>
  <Company>微软中国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2021-06-29T00:18:00Z</dcterms:created>
  <dcterms:modified xsi:type="dcterms:W3CDTF">2021-09-03T11:10:00Z</dcterms:modified>
</cp:coreProperties>
</file>