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FC" w:rsidRDefault="00E35AFC" w:rsidP="00E35AFC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67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语言表达＋名句默写＋散文阅读</w:t>
      </w:r>
    </w:p>
    <w:p w:rsidR="00E35AFC" w:rsidRDefault="00E35AFC" w:rsidP="00E35AF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40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当中原的青铜文化如火如荼之时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面对铜料欠缺的窘境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务实的越人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开创了瓷器生产的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。秦汉时期是中国的社会转型期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各行各业的面貌都</w:t>
      </w:r>
      <w:r w:rsidRPr="008D3659">
        <w:rPr>
          <w:rFonts w:ascii="Times New Roman" w:eastAsia="仿宋_GB2312" w:hAnsi="Times New Roman" w:cs="Times New Roman"/>
        </w:rPr>
        <w:t>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古老越地的陶瓷业也是如此。进入东汉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过去的原始瓷</w:t>
      </w:r>
      <w:r w:rsidRPr="008D3659">
        <w:rPr>
          <w:rFonts w:ascii="Times New Roman" w:eastAsia="仿宋_GB2312" w:hAnsi="Times New Roman" w:cs="Times New Roman"/>
        </w:rPr>
        <w:t>________</w:t>
      </w:r>
      <w:r w:rsidRPr="008D3659">
        <w:rPr>
          <w:rFonts w:ascii="Times New Roman" w:eastAsia="仿宋_GB2312" w:hAnsi="Times New Roman" w:cs="Times New Roman"/>
        </w:rPr>
        <w:t>退出历史舞台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一种面貌全新的青瓷诞生了。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　　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一如浙江生产的青铜器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细致入微又古朴端庄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拥有独特的艺术风格。越窑和龙泉窑是浙江更是中国瓷业发展史上的两座高峰。直到今天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不仅现代龙泉青瓷忠实地继续了中国传统的艺术风格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更在此基础上有了新的突破</w:t>
      </w:r>
      <w:r w:rsidRPr="008D3659">
        <w:rPr>
          <w:rFonts w:ascii="Times New Roman" w:eastAsia="仿宋_GB2312" w:hAnsi="Times New Roman" w:cs="Times New Roman"/>
        </w:rPr>
        <w:t>；现代工艺大师的作品也将龙泉青瓷带入了一个新境界。这些陶瓷精品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每一件都是</w:t>
      </w:r>
      <w:r w:rsidRPr="008D3659">
        <w:rPr>
          <w:rFonts w:ascii="Times New Roman" w:eastAsia="仿宋_GB2312" w:hAnsi="Times New Roman" w:cs="Times New Roman" w:hint="eastAsia"/>
        </w:rPr>
        <w:t>独特的艺术珍品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饱含着越地匠人务实创新的精神内涵。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依次填入文中横线上的词语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全都恰当的一项是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另辟蹊径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新纪元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焕然一新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悄然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另辟蹊径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新大陆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耳目一新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黯然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匠心独运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新纪元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焕然一新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黯然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匠心独运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新大陆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耳目一新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悄然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下列填入文中括号内的语句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衔接最恰当的一项是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南方瓷器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不同于北方的厚重胎体和较强的玻璃质感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一般是胎质坚硬细腻、釉色晶莹纯净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一般是胎质坚硬细腻、釉色晶莹纯净的南方瓷器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不同于北方的厚重胎体和较强</w:t>
      </w:r>
      <w:r w:rsidRPr="008D3659">
        <w:rPr>
          <w:rFonts w:ascii="Times New Roman" w:hAnsi="Times New Roman" w:cs="Times New Roman" w:hint="eastAsia"/>
        </w:rPr>
        <w:t>的玻璃质感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不同于北方瓷器的厚重胎体和较强的玻璃质感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南方的一般是胎质坚硬细腻、釉色晶莹纯净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南方瓷器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一般是胎质坚硬细腻、釉色晶莹纯净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不同于北方的厚重胎体和较强的玻璃质感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下列修改最恰当的一项是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不仅现代龙泉青瓷忠实地继承了中国传统的艺术风格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更在此基础上有了新的突破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现代龙泉青瓷不仅忠实地继承了中国传统的艺术风格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更在此基础上有了新的突破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现代龙泉青瓷不仅忠实地继续了中国传统的艺术风格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更在此基础上有了新的突破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不仅</w:t>
      </w:r>
      <w:r w:rsidRPr="008D3659">
        <w:rPr>
          <w:rFonts w:ascii="Times New Roman" w:hAnsi="Times New Roman" w:cs="Times New Roman" w:hint="eastAsia"/>
        </w:rPr>
        <w:t>现代龙泉青瓷忠实地延续了中国传统的艺术风格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更在此基础上有了新的突破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台州市月考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概括下面这段文字的主要内容。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20</w:t>
      </w:r>
      <w:r w:rsidRPr="008D3659">
        <w:rPr>
          <w:rFonts w:ascii="Times New Roman" w:hAnsi="Times New Roman" w:cs="Times New Roman"/>
        </w:rPr>
        <w:t>个字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lastRenderedPageBreak/>
        <w:t>什么是高智商者？就是具有超强逻辑思维和抽象能力的人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这样的人可以当出色的科学家、工程师、学者、教师、技工甚至农民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社会对他们的需求是无限的。在这样的社会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高智商而低情商者也可以混得相当出色。有一位英国学者曾说过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如果英国突然丧失一百个政治家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社会将平静如常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但如果突然丧失一百个科学家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社会将遭受重大打击。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鹤岗一中月考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逻辑严密。每处不超过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作为药材的板蓝和菘蓝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不仅根可以入药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其叶也是药材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就是大家熟知的大青叶。实际上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菘蓝的种植面积大大超过板蓝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因此市场所见板蓝根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。除了作为药材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。板蓝和菘蓝的叶子是绿色的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即便是浸没挤压也不会出来蓝色。在传统的染料加工过程中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需要加入石灰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ascii="Times New Roman" w:eastAsia="仿宋_GB2312" w:hAnsi="Times New Roman" w:cs="Times New Roman"/>
        </w:rPr>
        <w:t>。但这个蓝色物质是不能直接染到布匹上的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还需要再发酵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然后把布匹浸泡其中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经过晾晒氧化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才最终染上蓝色。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③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鹤岗一中月考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《念奴娇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赤壁怀古》中描写赤壁战场上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周瑜从容娴雅、沉着应战、指挥若定的儒将风度的句子是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《永遇乐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京口北固亭怀古》中词人借历史影射现实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说南宋的失败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金人的南侵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国家的耻辱随着时光的流逝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而渐渐地被人们淡忘了的句子是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35AFC" w:rsidRDefault="00E35AFC" w:rsidP="00E35AFC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睡</w:t>
      </w:r>
      <w:r w:rsidRPr="008D3659">
        <w:rPr>
          <w:rFonts w:ascii="Times New Roman" w:eastAsia="黑体" w:hAnsi="Times New Roman" w:cs="Times New Roman" w:hint="eastAsia"/>
        </w:rPr>
        <w:t>在麦田里的父亲</w:t>
      </w:r>
    </w:p>
    <w:p w:rsidR="00E35AFC" w:rsidRDefault="00E35AFC" w:rsidP="00E35AFC">
      <w:pPr>
        <w:pStyle w:val="a3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郭光明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父亲这一觉儿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一睡就是二十多年。直到现在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也没醒。而且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再也不会醒来。但父亲睡觉的这块麦田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却一直鲜活在我的心间。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每年秋天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稻谷有序撤离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麻雀在稻茬间紧张觅食。父亲总是早早起床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摸着黑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趿拉着破胶鞋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给我家的老黄牛拌好草料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再撒上一把黑豆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卷上一根又粗又硬的旱烟卷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一边</w:t>
      </w:r>
      <w:r w:rsidRPr="008D3659">
        <w:rPr>
          <w:rFonts w:ascii="Times New Roman" w:eastAsia="仿宋_GB2312" w:hAnsi="Times New Roman" w:cs="Times New Roman"/>
        </w:rPr>
        <w:lastRenderedPageBreak/>
        <w:t>吸着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一边瞅着老牛吧嗒吧嗒地吃个肚儿圆。母亲抱怨说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黑灯瞎火的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咋能看见耕？父亲是不作理会的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执意犁翻深深浅浅的稻茬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好像要让疲倦的稻田晒晒太阳</w:t>
      </w:r>
      <w:r w:rsidRPr="008D3659">
        <w:rPr>
          <w:rFonts w:ascii="Times New Roman" w:eastAsia="仿宋_GB2312" w:hAnsi="Times New Roman" w:cs="Times New Roman"/>
        </w:rPr>
        <w:t>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稻田晒到了半干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父亲却没有摸黑儿套牛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而是等到天亮。我不止一次看到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父亲弓着身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一手扬着牛鞭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一手拽着缰绳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站在铁齿朝下的木耙上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驱赶那头老黄牛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将海浪般起伏的田垄耙碎。我发现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父亲甩起的鞭子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声音很响、很亮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也很脆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但响在田野、脆在半空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没有一次打在牛背上。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白露早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寒露迟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秋分种麦正适宜。</w:t>
      </w:r>
      <w:r w:rsidRPr="008D3659">
        <w:rPr>
          <w:rFonts w:ascii="Times New Roman" w:eastAsia="仿宋_GB2312" w:hAnsi="Times New Roman" w:cs="Times New Roman"/>
          <w:u w:val="wave"/>
        </w:rPr>
        <w:t>这句农谚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合辙押韵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像首诗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丰满而凝重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是父亲告诉我的。但我记到了现在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虽然我不种麦已有好多年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但父亲起埂、条垄、耧种的影子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有些像摄影家镜头里的《庄稼汉》。田埂笔直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麦垄方正。寒霜如期而至时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变成麦田的稻田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像绿透了的春天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幸福地平躺着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懒洋洋地晒着太阳。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麦苗用了一个冬天、一个春天、半年夏天来生长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父亲跟着麦苗的脚步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弓身除草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弓身施肥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弓身呵护每一棵麦苗的拔节打苞和抽穗。</w:t>
      </w:r>
      <w:r w:rsidRPr="008D3659">
        <w:rPr>
          <w:rFonts w:ascii="Times New Roman" w:eastAsia="仿宋_GB2312" w:hAnsi="Times New Roman" w:cs="Times New Roman"/>
          <w:u w:val="wave"/>
        </w:rPr>
        <w:t>东南角的那棵柳树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粗大的树干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布满皱纹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像父亲的额头。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这棵柳树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是父亲种下的。没有柳树之前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麦田是盐碱地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是荒草滩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不长一棵麦。那年冬天的一个中午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母亲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忽悠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我：你是个小男子汉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愿不愿意帮大人做点事？我上了母亲的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当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。我挎着母亲递给我的篮子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按母亲指给我的方向给父亲送饭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却不知走了多</w:t>
      </w:r>
      <w:r w:rsidRPr="008D3659">
        <w:rPr>
          <w:rFonts w:ascii="Times New Roman" w:eastAsia="仿宋_GB2312" w:hAnsi="Times New Roman" w:cs="Times New Roman" w:hint="eastAsia"/>
          <w:u w:val="wave"/>
        </w:rPr>
        <w:t>远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才隐约望见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一头牛影儿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一个人形儿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一个在前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一个在后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一个伸长了脖子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一个佝偻着身子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弓步推着铧犁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像朱仙镇的那组《耕牛图》木版画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许久才见他们动上一动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像睡着了一般。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  <w:u w:val="wave"/>
        </w:rPr>
        <w:t>午时的阳光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撩拨着沧桑的烟尘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漫漶苦涩的味道。</w:t>
      </w:r>
      <w:r w:rsidRPr="008D3659">
        <w:rPr>
          <w:rFonts w:ascii="Times New Roman" w:eastAsia="仿宋_GB2312" w:hAnsi="Times New Roman" w:cs="Times New Roman"/>
        </w:rPr>
        <w:t>太阳底下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父亲一边吃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一边用粗糙的跟老树皮没什么两样的手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擦一擦脸上的汗水。他的裤脚和胶鞋上沾满了黄土。牛的浑身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也是湿漉漉的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鼻孔和嘴巴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同父亲的一样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像是冒着烟；而柳条篮子里的瓦罐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装着母亲熬出的粥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早已温凉不沾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冒出的热气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不及</w:t>
      </w:r>
      <w:r w:rsidRPr="008D3659">
        <w:rPr>
          <w:rFonts w:ascii="Times New Roman" w:eastAsia="仿宋_GB2312" w:hAnsi="Times New Roman" w:cs="Times New Roman" w:hint="eastAsia"/>
        </w:rPr>
        <w:t>父亲脸上的汗珠。而且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父亲的汗珠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不但有热度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更有力度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摔在地上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像他干涸的嘴唇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丝丝的声响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洇湿一片白花花的盐碱。那年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我不到八岁。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盐碱怕汗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父亲说的。他说汗流多了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盐碱自然就没了。这么多年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父亲的汗水像着了法力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淌到春天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麦苗绿得透明；淌到夏天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稻谷娉婷袅娜；而稻花弥散、稻香缭绕时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父亲的汗水淌进了麦田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压低了碱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洗去了盐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却没有削减父亲变了形的十指骨节的疼痛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洗白父亲黝黑的脸。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  <w:u w:val="wave"/>
        </w:rPr>
        <w:t>弯月不锈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锈了的是岁月</w:t>
      </w:r>
      <w:r w:rsidRPr="008D3659">
        <w:rPr>
          <w:rFonts w:ascii="Times New Roman" w:eastAsia="仿宋_GB2312" w:hAnsi="Times New Roman" w:cs="Times New Roman"/>
        </w:rPr>
        <w:t>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麦子收获了一茬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父亲老去了一年。父亲老去了一年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麦子又收获了一茬。周而复</w:t>
      </w:r>
      <w:r w:rsidRPr="008D3659">
        <w:rPr>
          <w:rFonts w:ascii="Times New Roman" w:eastAsia="仿宋_GB2312" w:hAnsi="Times New Roman" w:cs="Times New Roman" w:hint="eastAsia"/>
        </w:rPr>
        <w:t>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父亲像麦子的时令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白露耕地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秋分播种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立冬要给麦子浇灌过冬水。过了年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一开春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父亲不是给麦子浇返青水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就是给麦子施拔节肥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总之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父亲忙不得闲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而他的腰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弯得更像一把弓。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又一年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布谷鸟拖着长长的颤音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俯视这片麦田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咕咕咕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地叫了半天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也没看到那把磨得如明月般的镰刀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更没看到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弓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一样的身影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只看到柳树的旁边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隆起了一堆孤寂的土包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慈眉善目的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似是向布谷鸟招手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又像为骄阳下炸响的麦粒送行。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这是一座坟茔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但不是我家的祖坟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却埋藏了父亲的憧憬。母亲说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这块麦子地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是你爹的生命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既然他累了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就让他在这歇歇吧。说这话时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蓄在母亲眼睛里的悲恸泪水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哀痛不堪地涌出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顺着她粗糙的脸颊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吧嗒吧嗒地掉到了麦田里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而麦穗黄澄澄、金灿灿的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压弯了麦秆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像父亲的腰。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那年的冬天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雪下得有点旺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合了父亲的心意。他常说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冬天雪盖三层被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来年枕着馍馍睡。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就像他是雪中的一棵麦。但是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父亲不能再说话了。而且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永远也不会再说。然而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父亲给我描绘出一个美妙的世界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尽管那个美妙的世界里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都是些草芥的事物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却蕴藏着奇妙的生命密码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在我心中生长出了淳朴、善良和憨厚！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今年的清明节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我又来到这块麦田。麦苗依旧绿色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柳丝依旧金黄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依旧散发着泥土的芳香。</w:t>
      </w:r>
    </w:p>
    <w:p w:rsidR="00E35AFC" w:rsidRDefault="00E35AFC" w:rsidP="00E35AF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父亲的墓碑前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一束牙白的菊花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安静地绽放着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映衬着墓碑黑色的光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显得菊花的瓣更加淡雅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鹅黄的花蕊更加精彩。微风拂过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花叶微微点头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仿佛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通了灵性。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下列对本文相关内容的理解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文题中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睡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内涵丰富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指父亲在麦田里昼夜劳作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对这片土地眷恋深沉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也指父亲最后埋葬在这块土地里。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东南角的那棵柳树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粗大的枝干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布满皱纹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像父亲的额头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这句对柳树的描写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既是对父亲形象的刻画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也是为引出下文关于麦田由来的交代。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作者给在盐碱地开荒的父亲送午饭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 w:hint="eastAsia"/>
        </w:rPr>
        <w:t>不知走了多远</w:t>
      </w:r>
      <w:r w:rsidRPr="008D3659"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可能因当时年幼记忆模糊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但主要是借此突出父亲开荒之难与劳作之辛。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像朱仙镇的那组《耕牛图》木版画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许久才见他们动上一动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像睡着了一般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该处描写是为了表现烈日下劳动者的疲惫。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下列对本文艺术特色的分析鉴赏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让疲倦的稻田晒晒太阳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疲倦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修饰稻田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比拟修辞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土地供养了一季作物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肥力疲倦；可是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疲倦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的劳作者却没有止息。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撩拨着沧桑的烟尘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漫漶苦涩的味道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阳光本无味道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也无从撩拨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但浸</w:t>
      </w:r>
      <w:r w:rsidRPr="008D3659">
        <w:rPr>
          <w:rFonts w:ascii="Times New Roman" w:hAnsi="Times New Roman" w:cs="Times New Roman" w:hint="eastAsia"/>
        </w:rPr>
        <w:t>透了作者的独特感受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契合父亲在烈日下盐碱地上劳作的景象。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弯月不锈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锈了的是岁月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锈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二字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巧妙地将空间与时间相勾连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在文中表达了昔日不再、物是人非的感慨。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文章语言如画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画中有诗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娓娓道来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清新而不失典雅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朴质而饱含情愫；鲜活生动地勾勒出了热爱脚下这片土地的父亲的形象。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这句农谚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合辙押韵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像首诗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丰满而凝重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请结合文章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分析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丰满凝重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的具体含义。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作者缅怀已逝去的父亲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却用了大量的笔墨来写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麦田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作者借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麦田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塑造了怎样的父亲形象？请结合全文简要分析。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35AFC" w:rsidRDefault="00E35AFC" w:rsidP="00E35AF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6A37D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969" w:rsidRDefault="00AE7969" w:rsidP="00AE7969">
      <w:r>
        <w:separator/>
      </w:r>
    </w:p>
  </w:endnote>
  <w:endnote w:type="continuationSeparator" w:id="1">
    <w:p w:rsidR="00AE7969" w:rsidRDefault="00AE7969" w:rsidP="00AE7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969" w:rsidRDefault="00AE7969" w:rsidP="00AE7969">
      <w:r>
        <w:separator/>
      </w:r>
    </w:p>
  </w:footnote>
  <w:footnote w:type="continuationSeparator" w:id="1">
    <w:p w:rsidR="00AE7969" w:rsidRDefault="00AE7969" w:rsidP="00AE79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969" w:rsidRPr="00AE7969" w:rsidRDefault="00AE7969" w:rsidP="00AE796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AFC"/>
    <w:rsid w:val="006A37D2"/>
    <w:rsid w:val="007C3CF7"/>
    <w:rsid w:val="00AE7969"/>
    <w:rsid w:val="00E35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7D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5A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5A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5AF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5AFC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E7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E796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E7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E79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35A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35A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35AF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35AF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3926</Characters>
  <Application>Microsoft Office Word</Application>
  <DocSecurity>0</DocSecurity>
  <Lines>32</Lines>
  <Paragraphs>9</Paragraphs>
  <ScaleCrop>false</ScaleCrop>
  <Company>微软中国</Company>
  <LinksUpToDate>false</LinksUpToDate>
  <CharactersWithSpaces>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2021-06-29T00:26:00Z</dcterms:created>
  <dcterms:modified xsi:type="dcterms:W3CDTF">2021-09-03T11:10:00Z</dcterms:modified>
</cp:coreProperties>
</file>