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50" w:rsidRDefault="009168C5">
      <w:pPr>
        <w:spacing w:line="312" w:lineRule="auto"/>
        <w:jc w:val="center"/>
        <w:rPr>
          <w:rFonts w:ascii="宋体" w:eastAsia="宋体" w:hAnsi="宋体" w:cs="宋体"/>
          <w:sz w:val="24"/>
        </w:rPr>
      </w:pPr>
      <w:r>
        <w:rPr>
          <w:rFonts w:ascii="黑体" w:eastAsia="黑体" w:hAnsi="黑体" w:cs="黑体" w:hint="eastAsia"/>
          <w:sz w:val="32"/>
          <w:szCs w:val="32"/>
        </w:rPr>
        <w:t>语文园地一</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能总结并交流借助关键语句体会课文表达思想感情的方法。【语文要素】</w:t>
      </w:r>
      <w:bookmarkStart w:id="0" w:name="_GoBack"/>
      <w:bookmarkEnd w:id="0"/>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积累描写城乡生活的词语，并能运用。</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能仿照例句把图画的内容写下来。</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朗读、背诵毛泽东《卜算子·咏梅》。</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能总结并交流借助关键语句体会课文表达思想感情的方法。</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积累描写城乡生活的词语，并能运用。</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597550" w:rsidRDefault="009168C5">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能总结并交流借助关键语句体会课文表达思想感情的方法。（重点）</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积累描写城乡生活的词语，并能运用。（重点）</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一、交流平台</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复习导入，明确交流主题。</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提问：通过前面的学习，我们对课文的关键语句有了一定了解。透过关键语句，我们能感受到课文表达的思想感情。想想本单元的几篇课文，有哪些关键语句让你体会到了课文的思想感情呢？</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：我从“它们和乡下人家一起，绘成了一幅自然、和谐的田园风景画”，读出了作者对乡村生活的欣赏和喜爱之情。</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：我从“这时候，小小的天窗又是你唯一的慰藉”这句话中，感受到了孩子们</w:t>
      </w:r>
      <w:r>
        <w:rPr>
          <w:rFonts w:ascii="宋体" w:eastAsia="宋体" w:hAnsi="宋体" w:cs="宋体" w:hint="eastAsia"/>
          <w:sz w:val="24"/>
        </w:rPr>
        <w:t>透过天窗想象时的快乐和兴奋。</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：我从“啊，地上草如茵，两岸柳如眉，三月桃花水，叫人多沉醉”，读出了作者对桃花水的喜爱和赞美之情，好似一首赞歌。</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留心平时的阅读，说体会。</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引导：在你以往阅读的文章中，有没有一些关键语句让你体会到作者的思想感情？举个例子，说说体会。</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学生自由说体会。</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阅读“交流平台”。</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引导：书中的三位小伙伴对通过关键语句体会作者的思想感情又有着怎样的体会呢？</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）让学生自由读三段对话，用横线画出学习伙伴的内心体会。（指名交流）</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）教师小结：借助关键语句，我们能够体会到作者想要表达的情感或想法。</w:t>
      </w:r>
    </w:p>
    <w:p w:rsidR="00597550" w:rsidRDefault="009168C5">
      <w:pPr>
        <w:spacing w:line="312" w:lineRule="auto"/>
        <w:rPr>
          <w:rFonts w:ascii="宋体" w:eastAsia="宋体" w:hAnsi="宋体" w:cs="宋体"/>
          <w:sz w:val="24"/>
        </w:rPr>
      </w:pPr>
      <w:r>
        <w:rPr>
          <w:rFonts w:ascii="黑体" w:eastAsia="黑体" w:hAnsi="黑体" w:cs="黑体" w:hint="eastAsia"/>
          <w:sz w:val="28"/>
          <w:szCs w:val="28"/>
        </w:rPr>
        <w:t>二、词句段运用第一题</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谈话引入</w:t>
      </w:r>
      <w:r>
        <w:rPr>
          <w:rFonts w:ascii="宋体" w:eastAsia="宋体" w:hAnsi="宋体" w:cs="宋体" w:hint="eastAsia"/>
          <w:sz w:val="24"/>
        </w:rPr>
        <w:t>:</w:t>
      </w:r>
      <w:r>
        <w:rPr>
          <w:rFonts w:ascii="宋体" w:eastAsia="宋体" w:hAnsi="宋体" w:cs="宋体" w:hint="eastAsia"/>
          <w:sz w:val="24"/>
        </w:rPr>
        <w:t>在这一单元，我们一同走进了纯朴的乡村，欣赏了乡下一幅幅独特、和谐的风景画。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）组织学生回忆课文，描述自己从阅读中想象到的关于乡村生活的画面。</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）小结过渡：随着课文的文字，乡村生活给我们留下深刻的印象。乡村有乡村的特点，城市有城市的魅力。（教师相机出示展现乡村和城市生活的词语）</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初读词语，纠正字音。</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出示</w:t>
      </w:r>
      <w:r>
        <w:rPr>
          <w:rFonts w:ascii="宋体" w:eastAsia="宋体" w:hAnsi="宋体" w:cs="宋体" w:hint="eastAsia"/>
          <w:sz w:val="24"/>
        </w:rPr>
        <w:t>10</w:t>
      </w:r>
      <w:r>
        <w:rPr>
          <w:rFonts w:ascii="宋体" w:eastAsia="宋体" w:hAnsi="宋体" w:cs="宋体" w:hint="eastAsia"/>
          <w:sz w:val="24"/>
        </w:rPr>
        <w:t>个词语，学生自读，注意读准字音。教师重点提示“璀璨”“沃”“袅”的读音。</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男女生分行读，读后引导学生思考：你发现这些词语有什么特点？</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：前两列都是两个字的词语，后三列都是四字词语。</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：第一行都是写城市生活的，第二行都是写乡村生活的。</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引导想象，描述从词语中想到的画面。（教师相机点拨词义）</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城市生活预设：夜晚来临了，一排排路灯，明亮整齐；一处处霓虹灯，绚丽多彩。街道上的车辆川流不息，两旁则是一幢幢灯火辉煌的高楼。</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乡村生活预设：在青山绿水之中，有一座小村庄，做饭的炊烟随风飘荡。周围一片幽静，不时传来一两声鸡鸣狗吠。</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让学生结合这些词语，说说乡村和城市的生活有</w:t>
      </w:r>
      <w:r>
        <w:rPr>
          <w:rFonts w:ascii="宋体" w:eastAsia="宋体" w:hAnsi="宋体" w:cs="宋体" w:hint="eastAsia"/>
          <w:sz w:val="24"/>
        </w:rPr>
        <w:t>什么不同。（学生自主交流）</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教师总结：乡村有乡村独有的朴素宁静，城市也有它独特的繁华热闹。当然，不同的人读这些词语，会有不同的感受，你自己的体会是你独有的财富。</w:t>
      </w:r>
    </w:p>
    <w:p w:rsidR="00597550" w:rsidRDefault="009168C5">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能仿照例句把图画的内容写下来。</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朗读、背诵毛泽东的《卜算子·咏梅》。（难点）</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一、词句段运用第二题</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出示课本例句，学生自由读句子。</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指名读句子，读后说说：从每句话中你看到了哪些景物？</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对比感知：既然大家的眼前浮现了如此多的景物，那把第一句话改成这样，景物会不会更突出？</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）出示修改后的句子：红霞、微风、鸟儿和乡下人家一起，绘成了一幅风景画。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）通过比较，说说原句多了哪些词语。</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预设：原句多了很多修饰成分，这样能让景物更形象地展现。</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）点拨：想要描述一幅画面，仅仅说出其中景物的名字是远远不够的，还需要加上一些修饰语，让句子更加生动形象，更有画面感。请你圈画出例句中的修饰语。</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出示圈画后的句子：（天边的）红霞，（向晚的）微风，（头上飞过的归巢的）鸟儿，都是他们的好友。它们和乡下人家一起，绘成了一幅（自然、和谐的田园）风景画。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）学生齐读句子。</w:t>
      </w:r>
      <w:r>
        <w:rPr>
          <w:rFonts w:ascii="宋体" w:eastAsia="宋体" w:hAnsi="宋体" w:cs="宋体" w:hint="eastAsia"/>
          <w:sz w:val="24"/>
        </w:rPr>
        <w:t>4.</w:t>
      </w:r>
      <w:r>
        <w:rPr>
          <w:rFonts w:ascii="宋体" w:eastAsia="宋体" w:hAnsi="宋体" w:cs="宋体" w:hint="eastAsia"/>
          <w:sz w:val="24"/>
        </w:rPr>
        <w:t>联系第二句对比思</w:t>
      </w:r>
      <w:r>
        <w:rPr>
          <w:rFonts w:ascii="宋体" w:eastAsia="宋体" w:hAnsi="宋体" w:cs="宋体" w:hint="eastAsia"/>
          <w:sz w:val="24"/>
        </w:rPr>
        <w:t>考：这两句话在表达上有什么相似的地方？</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预设：两句句式相同，都是“什么样的景物，绘成了（构成了）……”。</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小结：找出每幅图画中的景物，再为每个景物加上修饰语，这些景物就构成了一幅美丽的图画。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迁移运用：书中就有三幅图画，请你选择一幅，照着例句的样子写一写。</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全班交流。</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）交流草原图：先让学生说说图上都有什么，然后启发学生发现景物的特点，鼓励学生用一句话表达自己看草原图时的整体感受。</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例句：在蓝天白云的映衬下，青翠欲滴的草地，银光闪闪的雪山，与成群结队的绵羊、骏马一起，绘成了一幅静谧、美好的草原风</w:t>
      </w:r>
      <w:r>
        <w:rPr>
          <w:rFonts w:ascii="宋体" w:eastAsia="宋体" w:hAnsi="宋体" w:cs="宋体" w:hint="eastAsia"/>
          <w:sz w:val="24"/>
        </w:rPr>
        <w:t>情画。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）交流山水图：可指导学生看到了什么样的小溪，什么样的大树，还有什么样的鸟儿，还可鼓励学生写写自己仿佛听到了什么，再用一句话表达一下内心的感受。</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例句：潺潺的溪流，生机勃勃的大树，结伴嬉戏的鸟儿，共同谱写成一首美妙、自然的乐曲。</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）交流校园图：可启发学生从操场、教学楼、绿树等角度描述画面，最后表达一下自己对校园生活的感受。</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例句：宽阔的操场，高大的教学楼，点点绿树，这些共同构成了我们幸福欢乐的校园。</w:t>
      </w: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二、日积月累</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激趣：咏梅的诗词大家会背吗？我们来一个小挑战，看谁会得多。</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预设：《墨梅》（王冕）、《梅花》（王安石）……</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直接导入：今天我们来学习一首咏梅词。（板书课题，学生齐读。）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让学生说说哪个是词牌，哪个是词题。（词牌名是“卜算子”，词题是“咏梅”）</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初读这首词，读出节奏。</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）自由朗读，读准字音，读通全词。</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）指名读。教师范读。齐读。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结合书中插图，尝试用自己的话说一说这首词的意思。</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点拨：“山花烂漫”就是山花开得非常灿烂的意思。</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再次读词，诵出情感。</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）指导有感情朗读：</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已是悬崖百丈冰，犹有花枝俏。待到山花烂漫时，她在丛中笑。</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①注意重音：“已是”“百丈”“犹”“俏”“待到”“烂漫”“笑”。</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②注意语气：气满声高。</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）配乐诵读，背诵。</w:t>
      </w:r>
    </w:p>
    <w:p w:rsidR="00597550" w:rsidRDefault="00597550">
      <w:pPr>
        <w:spacing w:line="312" w:lineRule="auto"/>
        <w:rPr>
          <w:rFonts w:ascii="宋体" w:eastAsia="宋体" w:hAnsi="宋体" w:cs="宋体"/>
          <w:sz w:val="24"/>
        </w:rPr>
      </w:pPr>
    </w:p>
    <w:p w:rsidR="00597550" w:rsidRDefault="009168C5">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“交流平台”环节通过让学生复习本单元所学课文的关键语句，自然引入课本中的交流片段，引导学生总结抓住关键语句体会课文表达情感的方法。</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“词句段运用”环节注重发挥学生的主观能动性，先让学生自己去发现其中的规律，我在一旁相机引导。比如教授第</w:t>
      </w:r>
      <w:r>
        <w:rPr>
          <w:rFonts w:ascii="宋体" w:eastAsia="宋体" w:hAnsi="宋体" w:cs="宋体" w:hint="eastAsia"/>
          <w:sz w:val="24"/>
        </w:rPr>
        <w:t>2</w:t>
      </w:r>
      <w:r>
        <w:rPr>
          <w:rFonts w:ascii="宋体" w:eastAsia="宋体" w:hAnsi="宋体" w:cs="宋体" w:hint="eastAsia"/>
          <w:sz w:val="24"/>
        </w:rPr>
        <w:t>题时，我第一次点拨在对比中发现修饰词的作用，第二次点拨在对比中发现句式的相同点。通过两次比较，引导学生领悟表达方法，“照样子写一写”便可以水到渠成</w:t>
      </w:r>
      <w:r>
        <w:rPr>
          <w:rFonts w:ascii="宋体" w:eastAsia="宋体" w:hAnsi="宋体" w:cs="宋体" w:hint="eastAsia"/>
          <w:sz w:val="24"/>
        </w:rPr>
        <w:t>。</w:t>
      </w:r>
    </w:p>
    <w:p w:rsidR="00597550" w:rsidRDefault="009168C5">
      <w:pPr>
        <w:spacing w:line="312" w:lineRule="auto"/>
        <w:ind w:firstLineChars="200" w:firstLine="480"/>
        <w:rPr>
          <w:rFonts w:ascii="宋体" w:eastAsia="宋体" w:hAnsi="宋体" w:cs="宋体"/>
          <w:sz w:val="24"/>
        </w:rPr>
      </w:pPr>
      <w:r>
        <w:rPr>
          <w:rFonts w:ascii="宋体" w:eastAsia="宋体" w:hAnsi="宋体" w:cs="宋体" w:hint="eastAsia"/>
          <w:sz w:val="24"/>
        </w:rPr>
        <w:t>“日积月累”环节我先通过一个背诵小挑战激发了学生的学习兴趣，挑起了课堂气氛，让学生回顾了之前学过的古诗。然后再通过多种形式的诵读、借助插图等形式让学生理解词的大意，教学时遵循“以读代讲”的理念，在反复诵读中引导学生体会词中的情感。</w:t>
      </w:r>
    </w:p>
    <w:p w:rsidR="00597550" w:rsidRDefault="009168C5">
      <w:pPr>
        <w:spacing w:line="312" w:lineRule="auto"/>
        <w:rPr>
          <w:rFonts w:ascii="宋体" w:eastAsia="宋体" w:hAnsi="宋体" w:cs="宋体"/>
          <w:sz w:val="24"/>
        </w:rPr>
      </w:pPr>
      <w:r>
        <w:rPr>
          <w:rFonts w:ascii="宋体" w:eastAsia="宋体" w:hAnsi="宋体" w:cs="宋体" w:hint="eastAsia"/>
          <w:sz w:val="24"/>
        </w:rPr>
        <w:t>第二单元</w:t>
      </w:r>
    </w:p>
    <w:sectPr w:rsidR="00597550" w:rsidSect="00597550">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550" w:rsidRDefault="00597550" w:rsidP="00597550">
      <w:r>
        <w:separator/>
      </w:r>
    </w:p>
  </w:endnote>
  <w:endnote w:type="continuationSeparator" w:id="0">
    <w:p w:rsidR="00597550" w:rsidRDefault="00597550" w:rsidP="00597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731243AB-6DEA-48D4-B537-4F4CE6902BE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2B3DF6B0-5D57-46BD-8A19-633255D6F98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550" w:rsidRDefault="00597550" w:rsidP="00597550">
      <w:r>
        <w:separator/>
      </w:r>
    </w:p>
  </w:footnote>
  <w:footnote w:type="continuationSeparator" w:id="0">
    <w:p w:rsidR="00597550" w:rsidRDefault="00597550" w:rsidP="00597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550" w:rsidRPr="009168C5" w:rsidRDefault="00597550" w:rsidP="009168C5">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597550"/>
    <w:rsid w:val="009168C5"/>
    <w:rsid w:val="15580D16"/>
    <w:rsid w:val="16DE4C52"/>
    <w:rsid w:val="223419E8"/>
    <w:rsid w:val="23407DD4"/>
    <w:rsid w:val="28181D1E"/>
    <w:rsid w:val="2A93114E"/>
    <w:rsid w:val="2E6526BC"/>
    <w:rsid w:val="37FB4645"/>
    <w:rsid w:val="38B51D82"/>
    <w:rsid w:val="478227A2"/>
    <w:rsid w:val="4A0F45AC"/>
    <w:rsid w:val="4E54474A"/>
    <w:rsid w:val="4E945F39"/>
    <w:rsid w:val="5F27128C"/>
    <w:rsid w:val="60F43F92"/>
    <w:rsid w:val="60FB0135"/>
    <w:rsid w:val="7243300C"/>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755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97550"/>
    <w:pPr>
      <w:tabs>
        <w:tab w:val="center" w:pos="4153"/>
        <w:tab w:val="right" w:pos="8306"/>
      </w:tabs>
      <w:snapToGrid w:val="0"/>
      <w:jc w:val="left"/>
    </w:pPr>
    <w:rPr>
      <w:sz w:val="18"/>
    </w:rPr>
  </w:style>
  <w:style w:type="paragraph" w:styleId="a4">
    <w:name w:val="header"/>
    <w:basedOn w:val="a"/>
    <w:qFormat/>
    <w:rsid w:val="0059755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9168C5"/>
    <w:rPr>
      <w:sz w:val="18"/>
      <w:szCs w:val="18"/>
    </w:rPr>
  </w:style>
  <w:style w:type="character" w:customStyle="1" w:styleId="Char">
    <w:name w:val="批注框文本 Char"/>
    <w:basedOn w:val="a0"/>
    <w:link w:val="a5"/>
    <w:rsid w:val="009168C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