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E7" w:rsidRDefault="0075702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11</w:t>
      </w:r>
      <w:r>
        <w:rPr>
          <w:rFonts w:ascii="黑体" w:eastAsia="黑体" w:hAnsi="黑体" w:cs="黑体" w:hint="eastAsia"/>
          <w:sz w:val="32"/>
          <w:szCs w:val="32"/>
        </w:rPr>
        <w:t>白桦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个词语。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能有感情地朗读课文，借助关键词语，想象画面，感受白桦的形象。【语文要素】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继续搜集有关植物的现代诗，并至少摘抄一首最喜欢的，与同学交流。【语文要素】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能借助关键词语，想象画面，感受白桦的形象。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通过朗读感知现代诗特点，结合特点尝试仿写片段。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一、游戏导入，激发兴趣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游戏导入：你知道哪些与植物有关的诗词？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学生回忆诗词，教师相机点拨作者描写景物时的情感。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二、引出白桦，初读节奏韵律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板书课题，自由朗读。（指导“桦”字书写，左窄右宽，“木”最后一笔捺变点，“华”最后一笔是悬针竖。）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汇报朗读，随文正音。（交流这首诗的韵脚、停顿等特点。相机指导“花穗、徜徉”等词语的读音。）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三、理清文脉，感悟景物情态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自由地读诗歌，边读边想象：你眼前仿佛看到怎样的画面？这些景物让你想到了什么？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组内讨论交流体会到的画面。教师巡视，相机引导。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四、情景朗读，角色体验意境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角色朗读，自由分享。想想自己就是作者笔下的窗前、雪后、金晖、朝霞中的一排排白桦。你最喜欢哪一小节的自己？为什么？（随文识写生字词）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第一小节：体会白桦“涂上银霜、一身雪花”不畏严寒的高洁。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第二小节：结合图片理解“流苏”，想象体会白桦身上缀满“洁白的流苏”时优雅的姿态美。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第三小节：通过“灿灿的金晖、晶亮的雪花”提炼“金灿灿、亮晶晶”这种表示色彩的词语，拓展</w:t>
      </w:r>
      <w:r>
        <w:rPr>
          <w:rFonts w:ascii="宋体" w:eastAsia="宋体" w:hAnsi="宋体" w:cs="宋体" w:hint="eastAsia"/>
          <w:sz w:val="24"/>
        </w:rPr>
        <w:t>ABB</w:t>
      </w:r>
      <w:r>
        <w:rPr>
          <w:rFonts w:ascii="宋体" w:eastAsia="宋体" w:hAnsi="宋体" w:cs="宋体" w:hint="eastAsia"/>
          <w:sz w:val="24"/>
        </w:rPr>
        <w:t>式颜色的词语。联系生活情景想象白桦玉立在这样的美景中会想些什么。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结合理解词语，想象画面的方法，自主阅读诗歌第四小节，感悟白桦形象。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过渡：同学们，这首诗中出现了许多这样的“的”字短语，抓住这些“的”字短语，你就抓住了作者笔下白桦的样子。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第四小节：多种方法理解“姗姗来迟的朝霞、白雪皑皑的树枝、银色的光华”等短语。想象画面，体会诗人对白桦的热爱之情。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联系生活理解“姗姗来迟的朝霞”。作者从落日的“金晖”，到早晨的“朝霞”，在窗前久久地欣赏着白桦。一句“姗姗来迟的朝霞”既感受到了北方冬季昼短夜长的特点，又感受到了作者在窗前等候天亮，迫不及待见到白桦的心情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借助字形理解</w:t>
      </w:r>
      <w:r>
        <w:rPr>
          <w:rFonts w:ascii="宋体" w:eastAsia="宋体" w:hAnsi="宋体" w:cs="宋体" w:hint="eastAsia"/>
          <w:sz w:val="24"/>
        </w:rPr>
        <w:t>“白雪皑皑的树枝”。通过“皑”字的偏旁“白”，结合语境想象霜雪的晶莹洁白。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情境换词理解“银色的光华”。通过调换光彩、光亮、光辉等近义词，情境想象：这迟来的冬日早晨，是什么赋予了白桦“银色的光华”？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过渡：每一个人，都有自己喜爱的植物，在他们眼中，植物是朋友，是知己，更是他们自己。就像作者笔下的白桦一样，霜雪映照了它的高洁，花边增添了它的秀美，金晖展现了它的挺拔，朝霞燃起了心中的热爱。</w:t>
      </w: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五、想象朗读，总结诗歌特点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师生合作，情景朗读。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师：诗人叶赛宁正凝神创作，窗外寒风习习，冬雪洒落，抬头忽见——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生：在我的窗前，有一棵白桦，仿佛涂上银霜，披了一身雪花。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师：雪满枝头，晶莹如花，你瞧——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生：毛茸茸的枝头，雪绣的花边潇洒，串串花穗齐绽，洁白的流苏如画。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师：诗人被这隆冬时节的白桦所吸引，在夕阳余晖的静寂中他写道——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生：在朦胧的寂静中玉立着这棵白桦，在灿灿的金晖里闪着晶亮的雪花。师：白桦呀！白桦！你的秀美，我要用心地刻画——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生：白桦四周徜徉着姗姗来迟的朝霞，它向白雪皑皑的树枝又抹一层银色的光华。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师：孩子们，读着读着，此刻你是否读懂了作者的心？为什么要写白桦？（预设：外形特点、精神品质、民族象征）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回顾全诗，配乐朗读，内化感知。</w:t>
      </w:r>
    </w:p>
    <w:p w:rsidR="004161E7" w:rsidRDefault="00757025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过渡：白桦在俄罗斯人民的心中，不仅是姿态优美的树。它已经通过绘画、音乐、舞蹈融入了人们的生活。每年的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日是俄罗斯的桦树节，它已经成为俄罗斯民族精神的象征。</w:t>
      </w:r>
      <w:r>
        <w:rPr>
          <w:rFonts w:ascii="黑体" w:eastAsia="黑体" w:hAnsi="黑体" w:cs="黑体" w:hint="eastAsia"/>
          <w:sz w:val="28"/>
          <w:szCs w:val="28"/>
        </w:rPr>
        <w:t>六、分享摘录，巩固文体特点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交流课前所说的描写植物的古诗词，比较与现代诗的异同。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根据现代诗歌特点，选择一种事物，尝试仿写一小节诗歌。</w:t>
      </w:r>
    </w:p>
    <w:p w:rsidR="004161E7" w:rsidRDefault="004161E7">
      <w:pPr>
        <w:spacing w:line="312" w:lineRule="auto"/>
        <w:rPr>
          <w:rFonts w:ascii="宋体" w:eastAsia="宋体" w:hAnsi="宋体" w:cs="宋体"/>
          <w:sz w:val="24"/>
        </w:rPr>
      </w:pP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［教学板书］</w:t>
      </w:r>
    </w:p>
    <w:p w:rsidR="004161E7" w:rsidRDefault="0075702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白桦</w:t>
      </w:r>
    </w:p>
    <w:p w:rsidR="004161E7" w:rsidRDefault="0075702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托物言志</w:t>
      </w:r>
    </w:p>
    <w:p w:rsidR="004161E7" w:rsidRDefault="0075702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外形特点、精神品质、民族象征</w:t>
      </w:r>
    </w:p>
    <w:p w:rsidR="004161E7" w:rsidRDefault="004161E7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4161E7" w:rsidRDefault="0075702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本单元是诗歌单元，《白桦》是本单元学习的第三篇课文，教学时，我注重体现朗读与想象相结合，放手让学生充分地朗读，一边读一边体会诗歌所描述的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意境之美。鼓励他们联系生活经验想象画面，从而有选择地理解诗中的词语，感受白桦的形象。</w:t>
      </w:r>
    </w:p>
    <w:p w:rsidR="004161E7" w:rsidRDefault="0075702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此外，我还注重教学设计与活动提示进行充分的融合，为后面的综合性学习作铺垫。</w:t>
      </w:r>
    </w:p>
    <w:sectPr w:rsidR="004161E7" w:rsidSect="004161E7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1E7" w:rsidRDefault="004161E7" w:rsidP="004161E7">
      <w:r>
        <w:separator/>
      </w:r>
    </w:p>
  </w:endnote>
  <w:endnote w:type="continuationSeparator" w:id="0">
    <w:p w:rsidR="004161E7" w:rsidRDefault="004161E7" w:rsidP="00416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D1F4D040-6359-4D79-A056-4D95E806F59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A5217E3-7CF6-467B-8B3A-ABF256B6E77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1E7" w:rsidRDefault="004161E7" w:rsidP="004161E7">
      <w:r>
        <w:separator/>
      </w:r>
    </w:p>
  </w:footnote>
  <w:footnote w:type="continuationSeparator" w:id="0">
    <w:p w:rsidR="004161E7" w:rsidRDefault="004161E7" w:rsidP="00416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1E7" w:rsidRPr="00757025" w:rsidRDefault="004161E7" w:rsidP="0075702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4161E7"/>
    <w:rsid w:val="00757025"/>
    <w:rsid w:val="0D821775"/>
    <w:rsid w:val="14F22B8B"/>
    <w:rsid w:val="15580D16"/>
    <w:rsid w:val="16DE4C52"/>
    <w:rsid w:val="19C0705A"/>
    <w:rsid w:val="223419E8"/>
    <w:rsid w:val="23407DD4"/>
    <w:rsid w:val="28181D1E"/>
    <w:rsid w:val="28C03A4A"/>
    <w:rsid w:val="2A93114E"/>
    <w:rsid w:val="37FB4645"/>
    <w:rsid w:val="4036487A"/>
    <w:rsid w:val="478227A2"/>
    <w:rsid w:val="4A0F45AC"/>
    <w:rsid w:val="4E54474A"/>
    <w:rsid w:val="4E945F39"/>
    <w:rsid w:val="510F42B4"/>
    <w:rsid w:val="516F1A27"/>
    <w:rsid w:val="5B2B2A13"/>
    <w:rsid w:val="5F27128C"/>
    <w:rsid w:val="60F43F92"/>
    <w:rsid w:val="60FB0135"/>
    <w:rsid w:val="654C4252"/>
    <w:rsid w:val="6B0A0A5D"/>
    <w:rsid w:val="6DD672A0"/>
    <w:rsid w:val="6F57172E"/>
    <w:rsid w:val="6FDC1B6E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1E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161E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161E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757025"/>
    <w:rPr>
      <w:sz w:val="18"/>
      <w:szCs w:val="18"/>
    </w:rPr>
  </w:style>
  <w:style w:type="character" w:customStyle="1" w:styleId="Char">
    <w:name w:val="批注框文本 Char"/>
    <w:basedOn w:val="a0"/>
    <w:link w:val="a5"/>
    <w:rsid w:val="007570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