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70" w:rsidRDefault="00D55EF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15</w:t>
      </w:r>
      <w:r>
        <w:rPr>
          <w:rFonts w:ascii="黑体" w:eastAsia="黑体" w:hAnsi="黑体" w:cs="黑体" w:hint="eastAsia"/>
          <w:sz w:val="32"/>
          <w:szCs w:val="32"/>
        </w:rPr>
        <w:t>白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鹅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个生字，读准多音字“看”，会写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个词语。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感受作者对白鹅的喜爱，体会作者是如何把白鹅的特点写清楚的。【语文要素】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朗读课文，感受作者用词的准确生动和幽默风趣，体会语言的趣味。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能说出不同作家笔下白鹅的共同点，体会其表达的相似之处。【语文要素】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感受作者对白鹅的喜爱，体会作者是如何把白鹅的特点写清楚的。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能说出不同作家笔下白鹅的共同点，体会其表达的相似之处。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405A70" w:rsidRDefault="00D55EF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个生字，读准多音字“看”，会写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个词语。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感受作者对白鹅的喜爱，体会作者是如何把白鹅的特点写清楚的。（重点）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一、揭题，说说课题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板书课题，简介作者，让学生结合生活经验，谈对白鹅的认识。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二、词语归类，把握文本结构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认读。出示词语：严肃郑重、厉声叫嚣、引吭大叫、步调从容、大模大样、净角出场、三眼一板、一丝</w:t>
      </w:r>
      <w:r>
        <w:rPr>
          <w:rFonts w:ascii="宋体" w:eastAsia="宋体" w:hAnsi="宋体" w:cs="宋体" w:hint="eastAsia"/>
          <w:sz w:val="24"/>
        </w:rPr>
        <w:t>不苟、架子十足。（“吭”“模”需注意读音；“厉”“嚣”需注意书写）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分类。将上述词语分类，说明分类依据。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点拨：按照情感色彩分类。“严肃郑重、步调从容、三眼一板、一丝不苟”为褒义词，“厉声叫嚣、引吭大叫、架子十足”为贬义词，“大模大样、净角出场”为中性词。</w:t>
      </w:r>
    </w:p>
    <w:p w:rsidR="00405A70" w:rsidRDefault="00D55EF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按照描写角度分类。叫声：严肃郑重、厉声叫嚣、引吭大叫。步态：步调从容、大模大样、净角出场。吃相：三眼一板、一丝不苟、架子十足。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齐读课文，理清层次。（教师相机正音）把词语放回文中读一读。想一想：课文写了鹅的哪些方面？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要点：叫声、步态和吃相。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归纳特点。词组中的词都是写鹅的，写了鹅不同方面的特点，用文中的一个词概括整组词，选择哪个？（高傲。意为自以为了不起，看不起别人。）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三、认识反语，体会作者情感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圈画。自读课文，文中还有哪些词句也能表现鹅的高傲？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：词语有“傲慢、厉声叫嚣、厉声叫骂”等。短语有“不亚于狗的狂吠、傲然地站着”等。语句有“看见人走来也毫不相让；有时非但不让，竟伸过脖子来咬你一口”“这样从容不迫地吃饭，必须有一个人在旁侍候，像饭馆里的堂倌一样”等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比较情感色彩。这些词句、短语有什么共通之处？（都是贬义）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小组辨</w:t>
      </w:r>
      <w:r>
        <w:rPr>
          <w:rFonts w:ascii="宋体" w:eastAsia="宋体" w:hAnsi="宋体" w:cs="宋体" w:hint="eastAsia"/>
          <w:sz w:val="24"/>
        </w:rPr>
        <w:t>析。作者用了一连串表示贬义的词句，你觉得作者喜不喜欢鹅？默读文章，说理由。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：对鹅的称呼，“我们的鹅”“鹅老爷”“我们这位鹅老爷”，称“老爷”是一种戏谑的称呼，“我们”修饰，直接表露了作者的态度，即喜爱。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不同的形象，看守门户时是尽职的守门人，可敬；步态似净角出场，动作大模大样，为正面角色；吃食有堂倌侍候，并无贬义；面对偷食者，又如被欺侮的“鹅老爷”，憨态可掬。言语的表面是“贬”，刻画的形象是“褒”，表达的情感是“喜”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：褒义的用词，“严肃郑重、步调从容、三眼一板、一丝不苟、从容不迫</w:t>
      </w:r>
      <w:r>
        <w:rPr>
          <w:rFonts w:ascii="宋体" w:eastAsia="宋体" w:hAnsi="宋体" w:cs="宋体" w:hint="eastAsia"/>
          <w:sz w:val="24"/>
        </w:rPr>
        <w:t>”等。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认识反语。明贬暗褒，即用与本意相反的词语来表达此意。阅读是要读懂言外之意。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举例说一说。生活中，反语经常被用到，你能举个例子吗？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四、指导写字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出示生字，学生认读。教师指导书写要领。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学生练写，教师巡视指导。</w:t>
      </w:r>
    </w:p>
    <w:p w:rsidR="00405A70" w:rsidRDefault="00D55EF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朗读课文，感受作者用词的准确生动和幽默风趣，体会语言的趣味。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能说出不同作家笔下白鹅的共同点，体会其表达的相似之处。（难点）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读写结合，刻画一种小动物。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一、回顾内容，导入新课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上节课我们初读了全文，知道了白鹅是一种高傲的动物。同学们回忆一下</w:t>
      </w:r>
      <w:r>
        <w:rPr>
          <w:rFonts w:ascii="宋体" w:eastAsia="宋体" w:hAnsi="宋体" w:cs="宋体" w:hint="eastAsia"/>
          <w:sz w:val="24"/>
        </w:rPr>
        <w:t>课文是从哪几个方面来描写白鹅高傲这个特点的。（交流并板书：叫声、步态、吃相）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二、紧扣对比，揣摩精妙构思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文本除了写鹅，还写了什么？圈画出来。（鸭子和狗）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同桌分角色表演读。出示第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自然段，同桌两个分角色读一读，演一演。</w:t>
      </w:r>
    </w:p>
    <w:p w:rsidR="00405A70" w:rsidRDefault="00405A70">
      <w:pPr>
        <w:spacing w:line="312" w:lineRule="auto"/>
        <w:rPr>
          <w:rFonts w:ascii="宋体" w:eastAsia="宋体" w:hAnsi="宋体" w:cs="宋体"/>
          <w:sz w:val="24"/>
        </w:rPr>
      </w:pP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点拨：读的要点：角色不同，一个是食客，一个是偷食者。语速不同，鹅从容不迫，慢；狗敏捷迅速，快。衔接紧凑，偷食者是见缝插针，所以读的时候接话要快。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演的要点：抓动作词。鹅，踏着方步，狗，敏捷地跑；鹅，吃一口饭去喝水，狗，努力地吃饭；鹅，咬，狗，逃；鹅，厉声叫骂，狗，蹲着静候。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发现对比。文中的两个动物，它们的形象有什么不一样？</w:t>
      </w:r>
    </w:p>
    <w:p w:rsidR="00405A70" w:rsidRDefault="00D55EF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明确：截然相反，鹅，吃饭慢，动作慢；狗，努力吃，动作快。鹅，生气叫骂，急切；狗，逃跑静候，不急。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比较。删去描写狗的语言，再读，鹅吃饭的场景还有趣吗？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明确：与狗对比，鹅的形象就发生了变化。原本是个“鹅老爷”，不见得讨人喜欢；狗来偷食，“鹅老爷”被欺侮却无能为力，憨样讨人喜欢。通过对比把作者对鹅的喜爱凸显得更明显。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找对比。文中还有很多对比，找出来读一读，体会鹅的形象有什么不同。</w:t>
      </w:r>
    </w:p>
    <w:p w:rsidR="00405A70" w:rsidRDefault="00D55EF8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点拨：与狗的叫声对比。狗狂吠是为了看家，鹅的叫声与之一对比，鹅尽</w:t>
      </w:r>
      <w:r>
        <w:rPr>
          <w:rFonts w:ascii="宋体" w:eastAsia="宋体" w:hAnsi="宋体" w:cs="宋体" w:hint="eastAsia"/>
          <w:sz w:val="24"/>
        </w:rPr>
        <w:t>职的形象就鲜明起来。与鸭的步态对比。鸭子步态局促，鹅的步态与之一对比，鹅的从容、大气就更明显了。</w:t>
      </w:r>
      <w:r>
        <w:rPr>
          <w:rFonts w:ascii="黑体" w:eastAsia="黑体" w:hAnsi="黑体" w:cs="黑体" w:hint="eastAsia"/>
          <w:sz w:val="28"/>
          <w:szCs w:val="28"/>
        </w:rPr>
        <w:t>三、比较阅读，发现相似之处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读一读“阅读链接”中叶·诺索夫的《白公鹅》，和丰子恺的《白鹅》比一比。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小组讨论，说一说两位作家笔下的鹅有什么共同点。（高傲）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两篇文章在表达上有什么相似之处？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）在结构上，都是围绕一个特点分层写。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）在描写方法上，两篇课文都运用了拟人的修辞手法。作者并没有仅仅把鹅当作动物来写，而是更多地赋予它人的情感，鹅的形象变得可亲了，鲜活了，使人读起来感到非常亲切。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）两篇文章都用了反语来表达对鹅的喜爱之情。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）都用到了对比的写法。</w:t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四、迁移写话，训练具体描写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出示丰子恺的画：《吾见母鸡》。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仔细观察这幅画，有主要轮廓但没有细节。学生想象细节。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想象提示：（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）称呼母鸡是什么？（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）把母鸡与其他动物对比。</w:t>
      </w: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）边描写边想象。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写一段描写母鸡的话，把从画中感受到的情感写进语言中。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要点提示：（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）通过想象，把特点写具体。</w:t>
      </w: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）通过语言文字，用某种表达方式表达自己的情感，并把喜爱藏起来。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生自由写作。</w:t>
      </w:r>
    </w:p>
    <w:p w:rsidR="00405A70" w:rsidRDefault="00405A70">
      <w:pPr>
        <w:spacing w:line="312" w:lineRule="auto"/>
        <w:rPr>
          <w:rFonts w:ascii="宋体" w:eastAsia="宋体" w:hAnsi="宋体" w:cs="宋体"/>
          <w:sz w:val="24"/>
        </w:rPr>
      </w:pP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［教学板书］</w:t>
      </w:r>
    </w:p>
    <w:p w:rsidR="00405A70" w:rsidRDefault="00D55EF8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2564130" cy="1270635"/>
            <wp:effectExtent l="0" t="0" r="1143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A70" w:rsidRDefault="00D55EF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《白鹅》是一篇状物散文，丰子恺先生从白鹅的叫声、步态和吃相，具体细致地刻画了鹅的高傲，表达了作者对白鹅的喜爱之情。</w:t>
      </w:r>
    </w:p>
    <w:p w:rsidR="00405A70" w:rsidRDefault="00D55EF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学时，我先通过设计词语归类环节来初步把握文本结构。再让学生自读课文，抓住“鹅的高傲，更表现在它的叫声、步态、吃相中”一句，体会作者先总写后分述的写作方法，并结合有关语句具体体会白鹅的高傲，从中感受作者用词的生动形象和语言的幽默风趣。在学习的过程中，相机让学生分类积累表现白鹅高傲的词语。最后，紧密结合“阅读链接”中推荐的《白公鹅》，引导学生与课文进行比较，体会不同作家写同一种动物时的表达有什么</w:t>
      </w:r>
      <w:r>
        <w:rPr>
          <w:rFonts w:ascii="宋体" w:eastAsia="宋体" w:hAnsi="宋体" w:cs="宋体" w:hint="eastAsia"/>
          <w:sz w:val="24"/>
        </w:rPr>
        <w:t>相似之处。</w:t>
      </w:r>
    </w:p>
    <w:sectPr w:rsidR="00405A70" w:rsidSect="00405A70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A70" w:rsidRDefault="00405A70" w:rsidP="00405A70">
      <w:r>
        <w:separator/>
      </w:r>
    </w:p>
  </w:endnote>
  <w:endnote w:type="continuationSeparator" w:id="0">
    <w:p w:rsidR="00405A70" w:rsidRDefault="00405A70" w:rsidP="0040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5B75A18F-7551-43AE-9F46-4D00723A800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ED4298D-D766-4757-A45E-BBACFFF3853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A70" w:rsidRDefault="00405A70" w:rsidP="00405A70">
      <w:r>
        <w:separator/>
      </w:r>
    </w:p>
  </w:footnote>
  <w:footnote w:type="continuationSeparator" w:id="0">
    <w:p w:rsidR="00405A70" w:rsidRDefault="00405A70" w:rsidP="00405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A70" w:rsidRPr="00D55EF8" w:rsidRDefault="00405A70" w:rsidP="00D55EF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405A70"/>
    <w:rsid w:val="00D55EF8"/>
    <w:rsid w:val="0D821775"/>
    <w:rsid w:val="120D40D7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7FB4645"/>
    <w:rsid w:val="3E103754"/>
    <w:rsid w:val="4036487A"/>
    <w:rsid w:val="478227A2"/>
    <w:rsid w:val="4A0F45AC"/>
    <w:rsid w:val="4E54474A"/>
    <w:rsid w:val="4E8C23B7"/>
    <w:rsid w:val="4E945F39"/>
    <w:rsid w:val="510F42B4"/>
    <w:rsid w:val="516F1A27"/>
    <w:rsid w:val="5F27128C"/>
    <w:rsid w:val="60F43F92"/>
    <w:rsid w:val="60FB0135"/>
    <w:rsid w:val="629977C8"/>
    <w:rsid w:val="654C4252"/>
    <w:rsid w:val="6B0A0A5D"/>
    <w:rsid w:val="6DD672A0"/>
    <w:rsid w:val="6FDC1B6E"/>
    <w:rsid w:val="7243300C"/>
    <w:rsid w:val="73895BCC"/>
    <w:rsid w:val="798A4545"/>
    <w:rsid w:val="7C6337E7"/>
    <w:rsid w:val="7CCD4614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A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05A7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05A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D55EF8"/>
    <w:rPr>
      <w:sz w:val="18"/>
      <w:szCs w:val="18"/>
    </w:rPr>
  </w:style>
  <w:style w:type="character" w:customStyle="1" w:styleId="Char">
    <w:name w:val="批注框文本 Char"/>
    <w:basedOn w:val="a0"/>
    <w:link w:val="a5"/>
    <w:rsid w:val="00D55E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